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AF0C" w14:textId="77777777" w:rsidR="001D3156" w:rsidRDefault="001D3156" w:rsidP="001D3156">
      <w:pPr>
        <w:rPr>
          <w:rFonts w:ascii="Calibri" w:hAnsi="Calibri" w:cs="Calibri"/>
        </w:rPr>
      </w:pPr>
    </w:p>
    <w:p w14:paraId="0C753AB3" w14:textId="2BA145EA" w:rsidR="001D3156" w:rsidRPr="001D3156" w:rsidRDefault="000F0E10" w:rsidP="001D3156">
      <w:pPr>
        <w:jc w:val="right"/>
        <w:rPr>
          <w:rFonts w:ascii="Cambria" w:hAnsi="Cambria" w:cs="Calibri"/>
        </w:rPr>
      </w:pPr>
      <w:r>
        <w:rPr>
          <w:rFonts w:ascii="Cambria" w:hAnsi="Cambria" w:cs="Calibri"/>
        </w:rPr>
        <w:t>Senast reviderad 20</w:t>
      </w:r>
      <w:r w:rsidR="00520706">
        <w:rPr>
          <w:rFonts w:ascii="Cambria" w:hAnsi="Cambria" w:cs="Calibri"/>
        </w:rPr>
        <w:t>2</w:t>
      </w:r>
      <w:r w:rsidR="007D366D">
        <w:rPr>
          <w:rFonts w:ascii="Cambria" w:hAnsi="Cambria" w:cs="Calibri"/>
        </w:rPr>
        <w:t>4-03-19</w:t>
      </w:r>
    </w:p>
    <w:p w14:paraId="0859A89E" w14:textId="37F475B0" w:rsidR="0046701F" w:rsidRPr="005B0C2B" w:rsidRDefault="0046701F" w:rsidP="005B0C2B">
      <w:pPr>
        <w:pStyle w:val="Rubrik"/>
      </w:pPr>
      <w:r>
        <w:t xml:space="preserve">Dokumentation av </w:t>
      </w:r>
      <w:r w:rsidR="001E4AA5">
        <w:t>psykologisk</w:t>
      </w:r>
      <w:r>
        <w:t xml:space="preserve"> bedömning inför mottagande i </w:t>
      </w:r>
      <w:r w:rsidR="00520706">
        <w:t xml:space="preserve">anpassad </w:t>
      </w:r>
      <w:r>
        <w:t>grundskola</w:t>
      </w:r>
    </w:p>
    <w:p w14:paraId="72A662BA" w14:textId="509FCAE9" w:rsidR="0046701F" w:rsidRDefault="0046701F" w:rsidP="0046701F">
      <w:pPr>
        <w:rPr>
          <w:sz w:val="24"/>
          <w:szCs w:val="24"/>
        </w:rPr>
      </w:pPr>
      <w:r>
        <w:rPr>
          <w:sz w:val="24"/>
          <w:szCs w:val="24"/>
        </w:rPr>
        <w:t>Den</w:t>
      </w:r>
      <w:r w:rsidRPr="00E7729E">
        <w:rPr>
          <w:sz w:val="24"/>
          <w:szCs w:val="24"/>
        </w:rPr>
        <w:t xml:space="preserve"> </w:t>
      </w:r>
      <w:r>
        <w:rPr>
          <w:sz w:val="24"/>
          <w:szCs w:val="24"/>
        </w:rPr>
        <w:t>psykologiska bedömning</w:t>
      </w:r>
      <w:r w:rsidRPr="00E7729E">
        <w:rPr>
          <w:sz w:val="24"/>
          <w:szCs w:val="24"/>
        </w:rPr>
        <w:t xml:space="preserve"> utgör, tillsammans med en </w:t>
      </w:r>
      <w:r>
        <w:rPr>
          <w:sz w:val="24"/>
          <w:szCs w:val="24"/>
        </w:rPr>
        <w:t>pedagogisk</w:t>
      </w:r>
      <w:r w:rsidRPr="00E7729E">
        <w:rPr>
          <w:sz w:val="24"/>
          <w:szCs w:val="24"/>
        </w:rPr>
        <w:t xml:space="preserve">, en </w:t>
      </w:r>
      <w:r>
        <w:rPr>
          <w:sz w:val="24"/>
          <w:szCs w:val="24"/>
        </w:rPr>
        <w:t>medicinsk och en social</w:t>
      </w:r>
      <w:r w:rsidRPr="00E7729E">
        <w:rPr>
          <w:sz w:val="24"/>
          <w:szCs w:val="24"/>
        </w:rPr>
        <w:t xml:space="preserve"> bedömning, </w:t>
      </w:r>
      <w:r>
        <w:rPr>
          <w:sz w:val="24"/>
          <w:szCs w:val="24"/>
        </w:rPr>
        <w:t xml:space="preserve">den </w:t>
      </w:r>
      <w:r w:rsidRPr="00E7729E">
        <w:rPr>
          <w:sz w:val="24"/>
          <w:szCs w:val="24"/>
        </w:rPr>
        <w:t xml:space="preserve">utredning som </w:t>
      </w:r>
      <w:r>
        <w:rPr>
          <w:sz w:val="24"/>
          <w:szCs w:val="24"/>
        </w:rPr>
        <w:t>ska ingå</w:t>
      </w:r>
      <w:r w:rsidRPr="00E7729E">
        <w:rPr>
          <w:sz w:val="24"/>
          <w:szCs w:val="24"/>
        </w:rPr>
        <w:t xml:space="preserve"> i beslutsunderlaget inför ett eventuellt mottagande i </w:t>
      </w:r>
      <w:r w:rsidR="00520706">
        <w:rPr>
          <w:sz w:val="24"/>
          <w:szCs w:val="24"/>
        </w:rPr>
        <w:t xml:space="preserve">anpassad </w:t>
      </w:r>
      <w:r w:rsidRPr="00E7729E">
        <w:rPr>
          <w:sz w:val="24"/>
          <w:szCs w:val="24"/>
        </w:rPr>
        <w:t xml:space="preserve">grundskola. </w:t>
      </w:r>
    </w:p>
    <w:p w14:paraId="742675A6" w14:textId="6ABF87C8" w:rsidR="001D3156" w:rsidRDefault="0046701F" w:rsidP="0046701F">
      <w:pPr>
        <w:rPr>
          <w:sz w:val="24"/>
          <w:szCs w:val="24"/>
        </w:rPr>
      </w:pPr>
      <w:r>
        <w:rPr>
          <w:sz w:val="24"/>
          <w:szCs w:val="24"/>
        </w:rPr>
        <w:t>Den psykologiska bedömningen ska vara utförd av</w:t>
      </w:r>
      <w:r w:rsidR="00790860">
        <w:rPr>
          <w:sz w:val="24"/>
          <w:szCs w:val="24"/>
        </w:rPr>
        <w:t xml:space="preserve"> en legitimerad psykolog, till exempel skolpsykologen eller en externt anlitad psykolog. </w:t>
      </w:r>
      <w:r w:rsidR="0087568A">
        <w:rPr>
          <w:sz w:val="24"/>
          <w:szCs w:val="24"/>
        </w:rPr>
        <w:t xml:space="preserve">Bedömningen kan också göras av </w:t>
      </w:r>
      <w:r w:rsidR="0087568A" w:rsidRPr="0087568A">
        <w:rPr>
          <w:sz w:val="24"/>
          <w:szCs w:val="24"/>
        </w:rPr>
        <w:t>PTP så länge det är tydligt att utredningen genomförts under handledning av leg</w:t>
      </w:r>
      <w:r w:rsidR="0087568A">
        <w:rPr>
          <w:sz w:val="24"/>
          <w:szCs w:val="24"/>
        </w:rPr>
        <w:t>itimerad</w:t>
      </w:r>
      <w:r w:rsidR="0087568A" w:rsidRPr="0087568A">
        <w:rPr>
          <w:sz w:val="24"/>
          <w:szCs w:val="24"/>
        </w:rPr>
        <w:t xml:space="preserve"> psykolog</w:t>
      </w:r>
      <w:r w:rsidR="0087568A">
        <w:rPr>
          <w:sz w:val="24"/>
          <w:szCs w:val="24"/>
        </w:rPr>
        <w:t>.</w:t>
      </w:r>
    </w:p>
    <w:p w14:paraId="027C59B8" w14:textId="70E02D31" w:rsidR="00652F15" w:rsidRDefault="0046701F" w:rsidP="0046701F">
      <w:pPr>
        <w:rPr>
          <w:sz w:val="24"/>
          <w:szCs w:val="24"/>
        </w:rPr>
      </w:pPr>
      <w:r w:rsidRPr="00E7729E">
        <w:rPr>
          <w:sz w:val="24"/>
          <w:szCs w:val="24"/>
        </w:rPr>
        <w:t xml:space="preserve">Syftet med den </w:t>
      </w:r>
      <w:r>
        <w:rPr>
          <w:sz w:val="24"/>
          <w:szCs w:val="24"/>
        </w:rPr>
        <w:t>psykologiska</w:t>
      </w:r>
      <w:r w:rsidRPr="00E7729E">
        <w:rPr>
          <w:sz w:val="24"/>
          <w:szCs w:val="24"/>
        </w:rPr>
        <w:t xml:space="preserve"> bedömningen är att</w:t>
      </w:r>
      <w:r w:rsidR="00790860">
        <w:rPr>
          <w:sz w:val="24"/>
          <w:szCs w:val="24"/>
        </w:rPr>
        <w:t xml:space="preserve"> fastställa om </w:t>
      </w:r>
      <w:r w:rsidR="007D366D">
        <w:rPr>
          <w:sz w:val="24"/>
          <w:szCs w:val="24"/>
        </w:rPr>
        <w:t>barnet/</w:t>
      </w:r>
      <w:r w:rsidR="00790860">
        <w:rPr>
          <w:sz w:val="24"/>
          <w:szCs w:val="24"/>
        </w:rPr>
        <w:t xml:space="preserve">eleven har en </w:t>
      </w:r>
      <w:r w:rsidR="00520706">
        <w:rPr>
          <w:sz w:val="24"/>
          <w:szCs w:val="24"/>
        </w:rPr>
        <w:t xml:space="preserve">intellektuell funktionsnedsättning </w:t>
      </w:r>
      <w:r w:rsidR="001D3156">
        <w:rPr>
          <w:sz w:val="24"/>
          <w:szCs w:val="24"/>
        </w:rPr>
        <w:t>eller inte</w:t>
      </w:r>
      <w:r w:rsidR="00B60AAF">
        <w:rPr>
          <w:sz w:val="24"/>
          <w:szCs w:val="24"/>
        </w:rPr>
        <w:t xml:space="preserve"> </w:t>
      </w:r>
      <w:r w:rsidR="00B60AAF" w:rsidRPr="009E18D7">
        <w:rPr>
          <w:b/>
          <w:sz w:val="24"/>
          <w:szCs w:val="24"/>
        </w:rPr>
        <w:t>och i vilken grad</w:t>
      </w:r>
      <w:r w:rsidR="00B60AAF" w:rsidRPr="009E18D7">
        <w:rPr>
          <w:b/>
          <w:i/>
          <w:sz w:val="24"/>
          <w:szCs w:val="24"/>
        </w:rPr>
        <w:t>.</w:t>
      </w:r>
      <w:r w:rsidR="00B60AAF">
        <w:rPr>
          <w:b/>
          <w:i/>
          <w:sz w:val="24"/>
          <w:szCs w:val="24"/>
        </w:rPr>
        <w:t xml:space="preserve"> </w:t>
      </w:r>
      <w:r w:rsidR="001D3156">
        <w:rPr>
          <w:sz w:val="24"/>
          <w:szCs w:val="24"/>
        </w:rPr>
        <w:t xml:space="preserve"> </w:t>
      </w:r>
      <w:r>
        <w:rPr>
          <w:sz w:val="24"/>
          <w:szCs w:val="24"/>
        </w:rPr>
        <w:t xml:space="preserve">Den psykologiska bedömningen </w:t>
      </w:r>
      <w:r w:rsidR="005B0C2B">
        <w:rPr>
          <w:sz w:val="24"/>
          <w:szCs w:val="24"/>
        </w:rPr>
        <w:t>innefattar bland</w:t>
      </w:r>
      <w:r w:rsidR="00652F15">
        <w:rPr>
          <w:sz w:val="24"/>
          <w:szCs w:val="24"/>
        </w:rPr>
        <w:t xml:space="preserve"> annat</w:t>
      </w:r>
      <w:r>
        <w:rPr>
          <w:sz w:val="24"/>
          <w:szCs w:val="24"/>
        </w:rPr>
        <w:t>:</w:t>
      </w:r>
    </w:p>
    <w:p w14:paraId="778A976C" w14:textId="28328F6C" w:rsidR="00652F15" w:rsidRDefault="00652F15" w:rsidP="0046701F">
      <w:pPr>
        <w:pStyle w:val="Liststycke"/>
        <w:numPr>
          <w:ilvl w:val="0"/>
          <w:numId w:val="3"/>
        </w:numPr>
        <w:rPr>
          <w:sz w:val="24"/>
          <w:szCs w:val="24"/>
        </w:rPr>
      </w:pPr>
      <w:r>
        <w:rPr>
          <w:sz w:val="24"/>
          <w:szCs w:val="24"/>
        </w:rPr>
        <w:t xml:space="preserve">en redogörelse för </w:t>
      </w:r>
      <w:r w:rsidR="007D366D">
        <w:rPr>
          <w:sz w:val="24"/>
          <w:szCs w:val="24"/>
        </w:rPr>
        <w:t>barnets/</w:t>
      </w:r>
      <w:r>
        <w:rPr>
          <w:sz w:val="24"/>
          <w:szCs w:val="24"/>
        </w:rPr>
        <w:t>elevens utveckling fram till den aktuella tidpunkten, det vill säga utvecklingsanamnes</w:t>
      </w:r>
    </w:p>
    <w:p w14:paraId="1ADFF131" w14:textId="77777777" w:rsidR="00652F15" w:rsidRDefault="00652F15" w:rsidP="0046701F">
      <w:pPr>
        <w:pStyle w:val="Liststycke"/>
        <w:numPr>
          <w:ilvl w:val="0"/>
          <w:numId w:val="3"/>
        </w:numPr>
        <w:rPr>
          <w:sz w:val="24"/>
          <w:szCs w:val="24"/>
        </w:rPr>
      </w:pPr>
      <w:r>
        <w:rPr>
          <w:sz w:val="24"/>
          <w:szCs w:val="24"/>
        </w:rPr>
        <w:t>testning med metodik som avser att mäta allmänintellektuell nivå</w:t>
      </w:r>
    </w:p>
    <w:p w14:paraId="1C349F06" w14:textId="2007EA4F" w:rsidR="00652F15" w:rsidRPr="00652F15" w:rsidRDefault="00652F15" w:rsidP="00652F15">
      <w:pPr>
        <w:pStyle w:val="Liststycke"/>
        <w:numPr>
          <w:ilvl w:val="0"/>
          <w:numId w:val="3"/>
        </w:numPr>
        <w:rPr>
          <w:sz w:val="24"/>
          <w:szCs w:val="24"/>
        </w:rPr>
      </w:pPr>
      <w:r>
        <w:rPr>
          <w:sz w:val="24"/>
          <w:szCs w:val="24"/>
        </w:rPr>
        <w:t>kartläggning av adaptiv förmåga¸</w:t>
      </w:r>
      <w:r w:rsidRPr="00652F15">
        <w:rPr>
          <w:sz w:val="24"/>
          <w:szCs w:val="24"/>
        </w:rPr>
        <w:t xml:space="preserve"> </w:t>
      </w:r>
      <w:r>
        <w:rPr>
          <w:sz w:val="24"/>
          <w:szCs w:val="24"/>
        </w:rPr>
        <w:t xml:space="preserve">det vill säga hur </w:t>
      </w:r>
      <w:r w:rsidR="007D366D">
        <w:rPr>
          <w:sz w:val="24"/>
          <w:szCs w:val="24"/>
        </w:rPr>
        <w:t>barnet/</w:t>
      </w:r>
      <w:r>
        <w:rPr>
          <w:sz w:val="24"/>
          <w:szCs w:val="24"/>
        </w:rPr>
        <w:t>eleven kan använda sin förmåga i olika sammanhang</w:t>
      </w:r>
      <w:r w:rsidRPr="00652F15">
        <w:rPr>
          <w:sz w:val="24"/>
          <w:szCs w:val="24"/>
        </w:rPr>
        <w:t xml:space="preserve"> </w:t>
      </w:r>
    </w:p>
    <w:p w14:paraId="29C561D4" w14:textId="77777777" w:rsidR="00652F15" w:rsidRDefault="00652F15" w:rsidP="0046701F">
      <w:pPr>
        <w:pStyle w:val="Liststycke"/>
        <w:numPr>
          <w:ilvl w:val="0"/>
          <w:numId w:val="3"/>
        </w:numPr>
        <w:rPr>
          <w:sz w:val="24"/>
          <w:szCs w:val="24"/>
        </w:rPr>
      </w:pPr>
      <w:r>
        <w:rPr>
          <w:sz w:val="24"/>
          <w:szCs w:val="24"/>
        </w:rPr>
        <w:t>kvalitativ analys av testningar och skattningar i relation till utvecklingsanamnesen</w:t>
      </w:r>
    </w:p>
    <w:p w14:paraId="1446C1C8" w14:textId="782996E0" w:rsidR="0046701F" w:rsidRDefault="00652F15" w:rsidP="0046701F">
      <w:pPr>
        <w:pStyle w:val="Liststycke"/>
        <w:numPr>
          <w:ilvl w:val="0"/>
          <w:numId w:val="3"/>
        </w:numPr>
        <w:rPr>
          <w:sz w:val="24"/>
          <w:szCs w:val="24"/>
        </w:rPr>
      </w:pPr>
      <w:r>
        <w:rPr>
          <w:sz w:val="24"/>
          <w:szCs w:val="24"/>
        </w:rPr>
        <w:t xml:space="preserve">eventuellt ytterligare utredningar som utredande psykolog anser nödvändiga för att klargöra orsakerna till </w:t>
      </w:r>
      <w:r w:rsidR="007D366D">
        <w:rPr>
          <w:sz w:val="24"/>
          <w:szCs w:val="24"/>
        </w:rPr>
        <w:t>barnets/</w:t>
      </w:r>
      <w:r>
        <w:rPr>
          <w:sz w:val="24"/>
          <w:szCs w:val="24"/>
        </w:rPr>
        <w:t>elevens skolsvårigheter</w:t>
      </w:r>
    </w:p>
    <w:p w14:paraId="7984DF3C" w14:textId="0A7411DF" w:rsidR="00652F15" w:rsidRPr="002F204E" w:rsidRDefault="00920A69" w:rsidP="0046701F">
      <w:pPr>
        <w:pStyle w:val="Liststycke"/>
        <w:numPr>
          <w:ilvl w:val="0"/>
          <w:numId w:val="3"/>
        </w:numPr>
        <w:rPr>
          <w:sz w:val="24"/>
          <w:szCs w:val="24"/>
        </w:rPr>
      </w:pPr>
      <w:r w:rsidRPr="002F204E">
        <w:rPr>
          <w:sz w:val="24"/>
          <w:szCs w:val="24"/>
        </w:rPr>
        <w:t>om psykolog</w:t>
      </w:r>
      <w:r w:rsidR="00652F15" w:rsidRPr="002F204E">
        <w:rPr>
          <w:sz w:val="24"/>
          <w:szCs w:val="24"/>
        </w:rPr>
        <w:t xml:space="preserve">bedömningen visar att </w:t>
      </w:r>
      <w:r w:rsidR="007D366D">
        <w:rPr>
          <w:sz w:val="24"/>
          <w:szCs w:val="24"/>
        </w:rPr>
        <w:t>barnet/</w:t>
      </w:r>
      <w:r w:rsidR="00652F15" w:rsidRPr="002F204E">
        <w:rPr>
          <w:sz w:val="24"/>
          <w:szCs w:val="24"/>
        </w:rPr>
        <w:t xml:space="preserve">eleven </w:t>
      </w:r>
      <w:r w:rsidR="002F204E" w:rsidRPr="002F204E">
        <w:rPr>
          <w:sz w:val="24"/>
          <w:szCs w:val="24"/>
        </w:rPr>
        <w:t xml:space="preserve">har en </w:t>
      </w:r>
      <w:r w:rsidR="00520706">
        <w:rPr>
          <w:sz w:val="24"/>
          <w:szCs w:val="24"/>
        </w:rPr>
        <w:t>intellektuell funktionsnedsättning</w:t>
      </w:r>
      <w:r w:rsidR="002F204E" w:rsidRPr="002F204E">
        <w:rPr>
          <w:sz w:val="24"/>
          <w:szCs w:val="24"/>
        </w:rPr>
        <w:t xml:space="preserve"> </w:t>
      </w:r>
      <w:r w:rsidR="00652F15" w:rsidRPr="002F204E">
        <w:rPr>
          <w:sz w:val="24"/>
          <w:szCs w:val="24"/>
        </w:rPr>
        <w:t xml:space="preserve">ska det också finnas med en redogörelse av </w:t>
      </w:r>
      <w:r w:rsidR="007D366D">
        <w:rPr>
          <w:sz w:val="24"/>
          <w:szCs w:val="24"/>
        </w:rPr>
        <w:t>barnets/</w:t>
      </w:r>
      <w:r w:rsidR="00652F15" w:rsidRPr="002F204E">
        <w:rPr>
          <w:sz w:val="24"/>
          <w:szCs w:val="24"/>
        </w:rPr>
        <w:t xml:space="preserve">elevens kognitiva nivå för att ge underlag till </w:t>
      </w:r>
      <w:r w:rsidR="002F204E" w:rsidRPr="002F204E">
        <w:rPr>
          <w:sz w:val="24"/>
          <w:szCs w:val="24"/>
        </w:rPr>
        <w:t xml:space="preserve">de </w:t>
      </w:r>
      <w:r w:rsidR="00652F15" w:rsidRPr="002F204E">
        <w:rPr>
          <w:sz w:val="24"/>
          <w:szCs w:val="24"/>
        </w:rPr>
        <w:t xml:space="preserve">beslut </w:t>
      </w:r>
      <w:r w:rsidR="002F204E" w:rsidRPr="002F204E">
        <w:rPr>
          <w:sz w:val="24"/>
          <w:szCs w:val="24"/>
        </w:rPr>
        <w:t>s</w:t>
      </w:r>
      <w:r w:rsidR="00652F15" w:rsidRPr="002F204E">
        <w:rPr>
          <w:sz w:val="24"/>
          <w:szCs w:val="24"/>
        </w:rPr>
        <w:t xml:space="preserve">om </w:t>
      </w:r>
      <w:r w:rsidR="002F204E" w:rsidRPr="002F204E">
        <w:rPr>
          <w:sz w:val="24"/>
          <w:szCs w:val="24"/>
        </w:rPr>
        <w:t xml:space="preserve">senare ska fattas om </w:t>
      </w:r>
      <w:r w:rsidR="007D366D">
        <w:rPr>
          <w:sz w:val="24"/>
          <w:szCs w:val="24"/>
        </w:rPr>
        <w:t>barnet/</w:t>
      </w:r>
      <w:r w:rsidR="00652F15" w:rsidRPr="002F204E">
        <w:rPr>
          <w:sz w:val="24"/>
          <w:szCs w:val="24"/>
        </w:rPr>
        <w:t xml:space="preserve">eleven ska läsa ämnen eller ämnesområden i </w:t>
      </w:r>
      <w:r w:rsidR="00520706">
        <w:rPr>
          <w:sz w:val="24"/>
          <w:szCs w:val="24"/>
        </w:rPr>
        <w:t xml:space="preserve">anpassad </w:t>
      </w:r>
      <w:r w:rsidR="00652F15" w:rsidRPr="002F204E">
        <w:rPr>
          <w:sz w:val="24"/>
          <w:szCs w:val="24"/>
        </w:rPr>
        <w:t>grundskola</w:t>
      </w:r>
    </w:p>
    <w:p w14:paraId="7974E8DE" w14:textId="26412132" w:rsidR="000F0E10" w:rsidRDefault="0046701F">
      <w:pPr>
        <w:rPr>
          <w:sz w:val="24"/>
          <w:szCs w:val="24"/>
        </w:rPr>
        <w:sectPr w:rsidR="000F0E10" w:rsidSect="000F0E10">
          <w:headerReference w:type="default" r:id="rId11"/>
          <w:footerReference w:type="default" r:id="rId12"/>
          <w:pgSz w:w="12240" w:h="15840"/>
          <w:pgMar w:top="1417" w:right="1417" w:bottom="1417" w:left="1417" w:header="720" w:footer="720" w:gutter="0"/>
          <w:cols w:space="720"/>
          <w:noEndnote/>
          <w:titlePg/>
          <w:docGrid w:linePitch="299"/>
        </w:sectPr>
      </w:pPr>
      <w:r w:rsidRPr="00650745">
        <w:rPr>
          <w:sz w:val="24"/>
          <w:szCs w:val="24"/>
        </w:rPr>
        <w:t>På nästa sida finns en blankett att använda för att dokumentera den</w:t>
      </w:r>
      <w:r>
        <w:rPr>
          <w:sz w:val="24"/>
          <w:szCs w:val="24"/>
        </w:rPr>
        <w:t xml:space="preserve"> psykologiska</w:t>
      </w:r>
      <w:r w:rsidRPr="00650745">
        <w:rPr>
          <w:sz w:val="24"/>
          <w:szCs w:val="24"/>
        </w:rPr>
        <w:t xml:space="preserve"> bedömningen. Den slutliga bedömningen delges vårdnadshavarna och lämnas till </w:t>
      </w:r>
      <w:r w:rsidR="007D366D">
        <w:rPr>
          <w:sz w:val="24"/>
          <w:szCs w:val="24"/>
        </w:rPr>
        <w:t>barnets/</w:t>
      </w:r>
      <w:r w:rsidRPr="00650745">
        <w:rPr>
          <w:sz w:val="24"/>
          <w:szCs w:val="24"/>
        </w:rPr>
        <w:t xml:space="preserve">elevens rektor. </w:t>
      </w:r>
    </w:p>
    <w:p w14:paraId="15169865" w14:textId="027CBC05" w:rsidR="00423946" w:rsidRDefault="00C82B60" w:rsidP="00C82B60">
      <w:pPr>
        <w:pStyle w:val="Rubrik1"/>
      </w:pPr>
      <w:r>
        <w:lastRenderedPageBreak/>
        <w:t>Psykologisk bedömning med frågeställning intellektuell funktionsnedsättning</w:t>
      </w:r>
    </w:p>
    <w:p w14:paraId="398AA912" w14:textId="31EEDBCE" w:rsidR="00423946" w:rsidRPr="000106A4" w:rsidRDefault="00423946" w:rsidP="00423946">
      <w:pP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423946" w:rsidRPr="00F502B0" w14:paraId="1CFD89CA" w14:textId="77777777" w:rsidTr="00B16E17">
        <w:tc>
          <w:tcPr>
            <w:tcW w:w="9923" w:type="dxa"/>
            <w:gridSpan w:val="2"/>
            <w:shd w:val="clear" w:color="auto" w:fill="auto"/>
          </w:tcPr>
          <w:p w14:paraId="1784F4FA" w14:textId="136313D9" w:rsidR="00423946" w:rsidRPr="002A3A40" w:rsidRDefault="00E50F99" w:rsidP="00B16E17">
            <w:pPr>
              <w:tabs>
                <w:tab w:val="left" w:pos="3402"/>
                <w:tab w:val="left" w:pos="5669"/>
              </w:tabs>
              <w:spacing w:after="85"/>
              <w:rPr>
                <w:rFonts w:ascii="Calibri" w:hAnsi="Calibri" w:cs="Calibri"/>
                <w:b/>
                <w:sz w:val="18"/>
                <w:szCs w:val="18"/>
              </w:rPr>
            </w:pPr>
            <w:r>
              <w:rPr>
                <w:rFonts w:ascii="Calibri" w:hAnsi="Calibri" w:cs="Calibri"/>
                <w:b/>
                <w:sz w:val="18"/>
                <w:szCs w:val="18"/>
              </w:rPr>
              <w:t>Namn</w:t>
            </w:r>
          </w:p>
          <w:sdt>
            <w:sdtPr>
              <w:rPr>
                <w:rFonts w:ascii="Calibri" w:hAnsi="Calibri" w:cs="Calibri"/>
              </w:rPr>
              <w:alias w:val="Ämne"/>
              <w:tag w:val=""/>
              <w:id w:val="-1896731893"/>
              <w:placeholder>
                <w:docPart w:val="A5E267D0A60B4B008631112BE3EA6E51"/>
              </w:placeholder>
              <w:dataBinding w:prefixMappings="xmlns:ns0='http://purl.org/dc/elements/1.1/' xmlns:ns1='http://schemas.openxmlformats.org/package/2006/metadata/core-properties' " w:xpath="/ns1:coreProperties[1]/ns0:subject[1]" w:storeItemID="{6C3C8BC8-F283-45AE-878A-BAB7291924A1}"/>
              <w:text/>
            </w:sdtPr>
            <w:sdtEndPr/>
            <w:sdtContent>
              <w:p w14:paraId="62B6E1B3" w14:textId="56E77626" w:rsidR="00423946" w:rsidRPr="00D76DA5" w:rsidRDefault="001348D3" w:rsidP="00B16E17">
                <w:pPr>
                  <w:tabs>
                    <w:tab w:val="left" w:pos="3402"/>
                    <w:tab w:val="left" w:pos="5669"/>
                  </w:tabs>
                  <w:spacing w:after="85"/>
                  <w:rPr>
                    <w:rFonts w:ascii="Calibri" w:hAnsi="Calibri" w:cs="Calibri"/>
                  </w:rPr>
                </w:pPr>
                <w:r>
                  <w:rPr>
                    <w:rFonts w:ascii="Calibri" w:hAnsi="Calibri" w:cs="Calibri"/>
                  </w:rPr>
                  <w:t>Elevens/barnets namn</w:t>
                </w:r>
              </w:p>
            </w:sdtContent>
          </w:sdt>
        </w:tc>
      </w:tr>
      <w:tr w:rsidR="00423946" w:rsidRPr="00F502B0" w14:paraId="1AC555AD" w14:textId="77777777" w:rsidTr="00B16E17">
        <w:tc>
          <w:tcPr>
            <w:tcW w:w="6663" w:type="dxa"/>
            <w:shd w:val="clear" w:color="auto" w:fill="auto"/>
          </w:tcPr>
          <w:p w14:paraId="459BC43A" w14:textId="25DC25F4" w:rsidR="00423946" w:rsidRPr="002A3A40" w:rsidRDefault="007D366D" w:rsidP="00B16E17">
            <w:pPr>
              <w:tabs>
                <w:tab w:val="left" w:pos="3402"/>
                <w:tab w:val="left" w:pos="5669"/>
              </w:tabs>
              <w:spacing w:after="85"/>
              <w:rPr>
                <w:rFonts w:ascii="Calibri" w:hAnsi="Calibri" w:cs="Calibri"/>
                <w:b/>
                <w:sz w:val="18"/>
                <w:szCs w:val="18"/>
              </w:rPr>
            </w:pPr>
            <w:r>
              <w:rPr>
                <w:rFonts w:ascii="Calibri" w:hAnsi="Calibri" w:cs="Calibri"/>
                <w:b/>
                <w:sz w:val="18"/>
                <w:szCs w:val="18"/>
              </w:rPr>
              <w:t>Enhet</w:t>
            </w:r>
            <w:r w:rsidR="00423946" w:rsidRPr="002A3A40">
              <w:rPr>
                <w:rFonts w:ascii="Calibri" w:hAnsi="Calibri" w:cs="Calibri"/>
                <w:b/>
                <w:sz w:val="18"/>
                <w:szCs w:val="18"/>
              </w:rPr>
              <w:t xml:space="preserve"> </w:t>
            </w:r>
            <w:r>
              <w:rPr>
                <w:rFonts w:ascii="Calibri" w:hAnsi="Calibri" w:cs="Calibri"/>
                <w:b/>
                <w:sz w:val="18"/>
                <w:szCs w:val="18"/>
              </w:rPr>
              <w:t>barnet/</w:t>
            </w:r>
            <w:r w:rsidR="00423946" w:rsidRPr="002A3A40">
              <w:rPr>
                <w:rFonts w:ascii="Calibri" w:hAnsi="Calibri" w:cs="Calibri"/>
                <w:b/>
                <w:sz w:val="18"/>
                <w:szCs w:val="18"/>
              </w:rPr>
              <w:t>eleven går på</w:t>
            </w:r>
          </w:p>
          <w:p w14:paraId="03C3C79B" w14:textId="77777777" w:rsidR="00423946" w:rsidRPr="00D76DA5" w:rsidRDefault="00423946" w:rsidP="00B16E17">
            <w:pPr>
              <w:tabs>
                <w:tab w:val="left" w:pos="3402"/>
                <w:tab w:val="left" w:pos="5669"/>
              </w:tabs>
              <w:spacing w:after="85"/>
              <w:rPr>
                <w:rFonts w:ascii="Calibri" w:hAnsi="Calibri" w:cs="Calibri"/>
              </w:rPr>
            </w:pPr>
          </w:p>
        </w:tc>
        <w:tc>
          <w:tcPr>
            <w:tcW w:w="3260" w:type="dxa"/>
            <w:shd w:val="clear" w:color="auto" w:fill="auto"/>
          </w:tcPr>
          <w:p w14:paraId="08CD3351" w14:textId="77777777" w:rsidR="00423946" w:rsidRPr="002A3A40" w:rsidRDefault="00423946" w:rsidP="00B16E17">
            <w:pPr>
              <w:tabs>
                <w:tab w:val="left" w:pos="3402"/>
                <w:tab w:val="left" w:pos="5669"/>
              </w:tabs>
              <w:spacing w:after="85"/>
              <w:rPr>
                <w:rFonts w:ascii="Calibri" w:hAnsi="Calibri" w:cs="Calibri"/>
                <w:b/>
                <w:sz w:val="18"/>
                <w:szCs w:val="18"/>
              </w:rPr>
            </w:pPr>
            <w:r w:rsidRPr="002A3A40">
              <w:rPr>
                <w:rFonts w:ascii="Calibri" w:hAnsi="Calibri" w:cs="Calibri"/>
                <w:b/>
                <w:sz w:val="18"/>
                <w:szCs w:val="18"/>
              </w:rPr>
              <w:t>Personnummer</w:t>
            </w:r>
          </w:p>
          <w:p w14:paraId="43367222" w14:textId="61E847A6" w:rsidR="00423946" w:rsidRPr="00D76DA5" w:rsidRDefault="00423946" w:rsidP="00B16E17">
            <w:pPr>
              <w:tabs>
                <w:tab w:val="left" w:pos="3402"/>
                <w:tab w:val="left" w:pos="5669"/>
              </w:tabs>
              <w:spacing w:after="85"/>
              <w:rPr>
                <w:rFonts w:ascii="Calibri" w:hAnsi="Calibri" w:cs="Calibri"/>
              </w:rPr>
            </w:pPr>
          </w:p>
        </w:tc>
      </w:tr>
      <w:tr w:rsidR="00B60AAF" w:rsidRPr="00F502B0" w14:paraId="35820EEB" w14:textId="77777777" w:rsidTr="00B16E17">
        <w:tc>
          <w:tcPr>
            <w:tcW w:w="9923" w:type="dxa"/>
            <w:gridSpan w:val="2"/>
            <w:shd w:val="clear" w:color="auto" w:fill="auto"/>
          </w:tcPr>
          <w:p w14:paraId="1F7480BA" w14:textId="77777777" w:rsidR="00B60AAF" w:rsidRPr="00C7689D" w:rsidRDefault="002E25E0" w:rsidP="00B16E17">
            <w:pPr>
              <w:tabs>
                <w:tab w:val="left" w:pos="3402"/>
                <w:tab w:val="left" w:pos="5669"/>
              </w:tabs>
              <w:spacing w:after="85"/>
              <w:rPr>
                <w:rFonts w:ascii="Calibri" w:hAnsi="Calibri" w:cs="Calibri"/>
                <w:b/>
                <w:sz w:val="18"/>
                <w:szCs w:val="18"/>
                <w:highlight w:val="yellow"/>
              </w:rPr>
            </w:pPr>
            <w:r w:rsidRPr="009E18D7">
              <w:rPr>
                <w:rFonts w:ascii="Calibri" w:hAnsi="Calibri" w:cs="Calibri"/>
                <w:b/>
                <w:sz w:val="18"/>
                <w:szCs w:val="18"/>
              </w:rPr>
              <w:t>Vårdnadshavare</w:t>
            </w:r>
            <w:r w:rsidRPr="00C7689D">
              <w:rPr>
                <w:rFonts w:ascii="Calibri" w:hAnsi="Calibri" w:cs="Calibri"/>
                <w:b/>
                <w:sz w:val="18"/>
                <w:szCs w:val="18"/>
                <w:highlight w:val="yellow"/>
              </w:rPr>
              <w:t xml:space="preserve"> </w:t>
            </w:r>
          </w:p>
          <w:p w14:paraId="537B1FDC" w14:textId="77777777" w:rsidR="002E25E0" w:rsidRPr="00D76DA5" w:rsidRDefault="002E25E0" w:rsidP="00B16E17">
            <w:pPr>
              <w:tabs>
                <w:tab w:val="left" w:pos="3402"/>
                <w:tab w:val="left" w:pos="5669"/>
              </w:tabs>
              <w:spacing w:after="85"/>
              <w:rPr>
                <w:rFonts w:ascii="Calibri" w:hAnsi="Calibri" w:cs="Calibri"/>
              </w:rPr>
            </w:pPr>
          </w:p>
        </w:tc>
      </w:tr>
    </w:tbl>
    <w:p w14:paraId="62C0181D" w14:textId="77777777" w:rsidR="00423946" w:rsidRDefault="00423946" w:rsidP="00423946"/>
    <w:tbl>
      <w:tblPr>
        <w:tblStyle w:val="Tabellrutnt"/>
        <w:tblW w:w="9923" w:type="dxa"/>
        <w:tblInd w:w="108" w:type="dxa"/>
        <w:tblLook w:val="04A0" w:firstRow="1" w:lastRow="0" w:firstColumn="1" w:lastColumn="0" w:noHBand="0" w:noVBand="1"/>
      </w:tblPr>
      <w:tblGrid>
        <w:gridCol w:w="9923"/>
      </w:tblGrid>
      <w:tr w:rsidR="000B35EF" w14:paraId="6EAC5CAF" w14:textId="77777777" w:rsidTr="00C82B60">
        <w:tc>
          <w:tcPr>
            <w:tcW w:w="9923" w:type="dxa"/>
            <w:tcBorders>
              <w:bottom w:val="single" w:sz="4" w:space="0" w:color="auto"/>
            </w:tcBorders>
          </w:tcPr>
          <w:p w14:paraId="7E69FED3" w14:textId="77777777" w:rsidR="000B35EF" w:rsidRPr="00920A69" w:rsidRDefault="000B35EF" w:rsidP="000B35EF">
            <w:pPr>
              <w:rPr>
                <w:b/>
                <w:sz w:val="24"/>
                <w:szCs w:val="24"/>
              </w:rPr>
            </w:pPr>
            <w:r w:rsidRPr="00920A69">
              <w:rPr>
                <w:b/>
                <w:sz w:val="24"/>
                <w:szCs w:val="24"/>
              </w:rPr>
              <w:t>Utlåtande som innehåller:</w:t>
            </w:r>
          </w:p>
          <w:p w14:paraId="4361F33E" w14:textId="77777777" w:rsidR="000B35EF" w:rsidRDefault="000B35EF" w:rsidP="000B35EF">
            <w:pPr>
              <w:pStyle w:val="Liststycke"/>
              <w:numPr>
                <w:ilvl w:val="0"/>
                <w:numId w:val="4"/>
              </w:numPr>
              <w:rPr>
                <w:sz w:val="24"/>
                <w:szCs w:val="24"/>
              </w:rPr>
            </w:pPr>
            <w:r>
              <w:rPr>
                <w:sz w:val="24"/>
                <w:szCs w:val="24"/>
              </w:rPr>
              <w:t>utveckl</w:t>
            </w:r>
            <w:r w:rsidR="00702B5A">
              <w:rPr>
                <w:sz w:val="24"/>
                <w:szCs w:val="24"/>
              </w:rPr>
              <w:t>i</w:t>
            </w:r>
            <w:r>
              <w:rPr>
                <w:sz w:val="24"/>
                <w:szCs w:val="24"/>
              </w:rPr>
              <w:t xml:space="preserve">ngsanamnes </w:t>
            </w:r>
          </w:p>
          <w:p w14:paraId="1FBD5E7A" w14:textId="77777777" w:rsidR="000B35EF" w:rsidRPr="009E18D7" w:rsidRDefault="000B35EF" w:rsidP="000B35EF">
            <w:pPr>
              <w:pStyle w:val="Liststycke"/>
              <w:rPr>
                <w:i/>
                <w:sz w:val="24"/>
                <w:szCs w:val="24"/>
              </w:rPr>
            </w:pPr>
            <w:r w:rsidRPr="009E18D7">
              <w:rPr>
                <w:i/>
              </w:rPr>
              <w:t xml:space="preserve">Barnets inställning ska så långt det är möjligt klarläggas. Det är viktigt att även låta barnet komma till tals utifrån ålder och mognad. </w:t>
            </w:r>
          </w:p>
          <w:p w14:paraId="3EDE36B4" w14:textId="77777777" w:rsidR="000B35EF" w:rsidRPr="009E18D7" w:rsidRDefault="000B35EF" w:rsidP="000B35EF">
            <w:pPr>
              <w:pStyle w:val="Liststycke"/>
              <w:rPr>
                <w:i/>
                <w:sz w:val="24"/>
                <w:szCs w:val="24"/>
              </w:rPr>
            </w:pPr>
            <w:r w:rsidRPr="009E18D7">
              <w:rPr>
                <w:i/>
              </w:rPr>
              <w:t>Vårdnadshavares synpunkter tas tillvara.</w:t>
            </w:r>
          </w:p>
          <w:p w14:paraId="6DE55CB2" w14:textId="77777777" w:rsidR="000B35EF" w:rsidRPr="009E18D7" w:rsidRDefault="000B35EF" w:rsidP="000B35EF">
            <w:pPr>
              <w:pStyle w:val="Liststycke"/>
              <w:numPr>
                <w:ilvl w:val="0"/>
                <w:numId w:val="4"/>
              </w:numPr>
              <w:rPr>
                <w:sz w:val="24"/>
                <w:szCs w:val="24"/>
              </w:rPr>
            </w:pPr>
            <w:r w:rsidRPr="009E18D7">
              <w:rPr>
                <w:sz w:val="24"/>
                <w:szCs w:val="24"/>
              </w:rPr>
              <w:t xml:space="preserve">resultat från tester av allmänintellektuell nivå </w:t>
            </w:r>
          </w:p>
          <w:p w14:paraId="1322198B" w14:textId="557320C5" w:rsidR="000B35EF" w:rsidRPr="009E18D7" w:rsidRDefault="000B35EF" w:rsidP="000B35EF">
            <w:pPr>
              <w:pStyle w:val="Liststycke"/>
              <w:rPr>
                <w:i/>
                <w:sz w:val="24"/>
                <w:szCs w:val="24"/>
              </w:rPr>
            </w:pPr>
            <w:r w:rsidRPr="009E18D7">
              <w:rPr>
                <w:i/>
              </w:rPr>
              <w:t xml:space="preserve">Det är viktigt att se till att det är </w:t>
            </w:r>
            <w:r w:rsidR="007D366D">
              <w:rPr>
                <w:i/>
              </w:rPr>
              <w:t>barnets/</w:t>
            </w:r>
            <w:r w:rsidRPr="009E18D7">
              <w:rPr>
                <w:i/>
              </w:rPr>
              <w:t>elevens kognitiva förmågor som mäts och inte eventuella språksvårigheter. Även kulturella skillnader kan påverka bedömningen. Till exempel kan valet av testbatteri för att mäta intelligensnivå påverka resultatet. Ett annat exempel som kan påverka resultatet är om eleven har haft en ofullständig skol</w:t>
            </w:r>
            <w:r w:rsidRPr="009E18D7">
              <w:rPr>
                <w:i/>
              </w:rPr>
              <w:softHyphen/>
              <w:t>gång.</w:t>
            </w:r>
          </w:p>
          <w:p w14:paraId="1E3AAD29" w14:textId="2FC78243" w:rsidR="000B35EF" w:rsidRPr="009E18D7" w:rsidRDefault="000B35EF" w:rsidP="000B35EF">
            <w:pPr>
              <w:pStyle w:val="Liststycke"/>
              <w:numPr>
                <w:ilvl w:val="0"/>
                <w:numId w:val="4"/>
              </w:numPr>
              <w:rPr>
                <w:b/>
                <w:sz w:val="24"/>
                <w:szCs w:val="24"/>
              </w:rPr>
            </w:pPr>
            <w:r w:rsidRPr="009E18D7">
              <w:rPr>
                <w:sz w:val="24"/>
                <w:szCs w:val="24"/>
              </w:rPr>
              <w:t>om det p</w:t>
            </w:r>
            <w:r w:rsidR="007D366D">
              <w:rPr>
                <w:sz w:val="24"/>
                <w:szCs w:val="24"/>
              </w:rPr>
              <w:t xml:space="preserve">å grund </w:t>
            </w:r>
            <w:r w:rsidRPr="009E18D7">
              <w:rPr>
                <w:sz w:val="24"/>
                <w:szCs w:val="24"/>
              </w:rPr>
              <w:t>a</w:t>
            </w:r>
            <w:r w:rsidR="007D366D">
              <w:rPr>
                <w:sz w:val="24"/>
                <w:szCs w:val="24"/>
              </w:rPr>
              <w:t>v</w:t>
            </w:r>
            <w:r w:rsidRPr="009E18D7">
              <w:rPr>
                <w:sz w:val="24"/>
                <w:szCs w:val="24"/>
              </w:rPr>
              <w:t xml:space="preserve"> </w:t>
            </w:r>
            <w:r w:rsidR="007D366D">
              <w:rPr>
                <w:sz w:val="24"/>
                <w:szCs w:val="24"/>
              </w:rPr>
              <w:t>barnets/</w:t>
            </w:r>
            <w:r w:rsidRPr="009E18D7">
              <w:rPr>
                <w:sz w:val="24"/>
                <w:szCs w:val="24"/>
              </w:rPr>
              <w:t>elevens förutsättningar inte är möjligt att genomföra test ska elevens intellektuella nivå beskrivas på annat adekvat sätt</w:t>
            </w:r>
            <w:r w:rsidR="00702B5A" w:rsidRPr="009E18D7">
              <w:rPr>
                <w:sz w:val="24"/>
                <w:szCs w:val="24"/>
              </w:rPr>
              <w:t>.</w:t>
            </w:r>
          </w:p>
          <w:p w14:paraId="4C11B232" w14:textId="77777777" w:rsidR="000B35EF" w:rsidRDefault="000B35EF" w:rsidP="000B35EF">
            <w:pPr>
              <w:pStyle w:val="Liststycke"/>
              <w:numPr>
                <w:ilvl w:val="0"/>
                <w:numId w:val="4"/>
              </w:numPr>
              <w:rPr>
                <w:sz w:val="24"/>
                <w:szCs w:val="24"/>
              </w:rPr>
            </w:pPr>
            <w:r w:rsidRPr="00920A69">
              <w:rPr>
                <w:sz w:val="24"/>
                <w:szCs w:val="24"/>
              </w:rPr>
              <w:t>kartläggning av adaptiv förmåga</w:t>
            </w:r>
          </w:p>
          <w:p w14:paraId="5DEDF9C2" w14:textId="26A832A9" w:rsidR="000B35EF" w:rsidRPr="00920A69" w:rsidRDefault="000B35EF" w:rsidP="000B35EF">
            <w:pPr>
              <w:pStyle w:val="Liststycke"/>
              <w:numPr>
                <w:ilvl w:val="0"/>
                <w:numId w:val="4"/>
              </w:numPr>
              <w:rPr>
                <w:sz w:val="24"/>
                <w:szCs w:val="24"/>
              </w:rPr>
            </w:pPr>
            <w:r>
              <w:rPr>
                <w:sz w:val="24"/>
                <w:szCs w:val="24"/>
              </w:rPr>
              <w:t xml:space="preserve">eventuellt ytterligare utredningar som bedöms nödvändiga för att klargöra </w:t>
            </w:r>
            <w:r w:rsidR="007D366D">
              <w:rPr>
                <w:sz w:val="24"/>
                <w:szCs w:val="24"/>
              </w:rPr>
              <w:t>barnets/</w:t>
            </w:r>
            <w:r>
              <w:rPr>
                <w:sz w:val="24"/>
                <w:szCs w:val="24"/>
              </w:rPr>
              <w:t>elevens skolsvårigheter</w:t>
            </w:r>
            <w:r w:rsidRPr="00920A69">
              <w:rPr>
                <w:sz w:val="24"/>
                <w:szCs w:val="24"/>
              </w:rPr>
              <w:t xml:space="preserve"> </w:t>
            </w:r>
          </w:p>
          <w:p w14:paraId="7FBBA85D" w14:textId="77777777" w:rsidR="000B35EF" w:rsidRDefault="000B35EF" w:rsidP="000B35EF">
            <w:pPr>
              <w:pStyle w:val="Liststycke"/>
              <w:numPr>
                <w:ilvl w:val="0"/>
                <w:numId w:val="4"/>
              </w:numPr>
              <w:rPr>
                <w:sz w:val="24"/>
                <w:szCs w:val="24"/>
              </w:rPr>
            </w:pPr>
            <w:r>
              <w:rPr>
                <w:sz w:val="24"/>
                <w:szCs w:val="24"/>
              </w:rPr>
              <w:t xml:space="preserve">kvalitativ </w:t>
            </w:r>
            <w:r w:rsidRPr="00920A69">
              <w:rPr>
                <w:sz w:val="24"/>
                <w:szCs w:val="24"/>
              </w:rPr>
              <w:t xml:space="preserve">analys </w:t>
            </w:r>
            <w:r>
              <w:rPr>
                <w:sz w:val="24"/>
                <w:szCs w:val="24"/>
              </w:rPr>
              <w:t xml:space="preserve">av </w:t>
            </w:r>
            <w:r w:rsidRPr="00920A69">
              <w:rPr>
                <w:sz w:val="24"/>
                <w:szCs w:val="24"/>
              </w:rPr>
              <w:t>testningar och skattningar i relation till utvecklingsanamnesen</w:t>
            </w:r>
          </w:p>
          <w:p w14:paraId="0D938044" w14:textId="524D6F82" w:rsidR="005823D1" w:rsidRPr="00920A69" w:rsidRDefault="005823D1" w:rsidP="005823D1">
            <w:pPr>
              <w:pStyle w:val="Liststycke"/>
              <w:rPr>
                <w:sz w:val="24"/>
                <w:szCs w:val="24"/>
              </w:rPr>
            </w:pPr>
          </w:p>
        </w:tc>
      </w:tr>
      <w:tr w:rsidR="00C82B60" w:rsidRPr="00C82B60" w14:paraId="2816FD4F" w14:textId="77777777" w:rsidTr="00C82B60">
        <w:tc>
          <w:tcPr>
            <w:tcW w:w="9923" w:type="dxa"/>
            <w:tcBorders>
              <w:bottom w:val="single" w:sz="4" w:space="0" w:color="auto"/>
            </w:tcBorders>
          </w:tcPr>
          <w:p w14:paraId="00F73E20" w14:textId="286D897E" w:rsidR="00C82B60" w:rsidRPr="00C82B60" w:rsidRDefault="00C82B60" w:rsidP="00C82B60">
            <w:pPr>
              <w:spacing w:before="120"/>
              <w:rPr>
                <w:rFonts w:ascii="Arial" w:hAnsi="Arial" w:cs="Arial"/>
                <w:b/>
                <w:bCs/>
                <w:i/>
              </w:rPr>
            </w:pPr>
            <w:r w:rsidRPr="00C82B60">
              <w:rPr>
                <w:rFonts w:ascii="Arial" w:hAnsi="Arial" w:cs="Arial"/>
                <w:b/>
                <w:bCs/>
                <w:sz w:val="26"/>
                <w:szCs w:val="26"/>
              </w:rPr>
              <w:t>Utredningsperiod med utredningsdatum</w:t>
            </w:r>
          </w:p>
        </w:tc>
      </w:tr>
      <w:tr w:rsidR="000B35EF" w:rsidRPr="00C82B60" w14:paraId="0228FBFB" w14:textId="77777777" w:rsidTr="00C82B60">
        <w:tc>
          <w:tcPr>
            <w:tcW w:w="9923" w:type="dxa"/>
            <w:tcBorders>
              <w:top w:val="single" w:sz="4" w:space="0" w:color="auto"/>
            </w:tcBorders>
          </w:tcPr>
          <w:p w14:paraId="7887606D" w14:textId="77777777" w:rsidR="000B35EF" w:rsidRPr="00C82B60" w:rsidRDefault="000B35EF" w:rsidP="000B35EF">
            <w:pPr>
              <w:rPr>
                <w:rFonts w:ascii="Times New Roman" w:hAnsi="Times New Roman" w:cs="Times New Roman"/>
              </w:rPr>
            </w:pPr>
          </w:p>
          <w:p w14:paraId="7C8B2C21" w14:textId="77777777" w:rsidR="000B35EF" w:rsidRPr="00C82B60" w:rsidRDefault="000B35EF" w:rsidP="000B35EF">
            <w:pPr>
              <w:rPr>
                <w:rFonts w:ascii="Times New Roman" w:hAnsi="Times New Roman" w:cs="Times New Roman"/>
              </w:rPr>
            </w:pPr>
          </w:p>
        </w:tc>
      </w:tr>
      <w:tr w:rsidR="00C82B60" w:rsidRPr="00C82B60" w14:paraId="16E718C7" w14:textId="77777777" w:rsidTr="00C82B60">
        <w:tc>
          <w:tcPr>
            <w:tcW w:w="9923" w:type="dxa"/>
          </w:tcPr>
          <w:p w14:paraId="70F58B1F" w14:textId="475C99C3" w:rsidR="00C82B60" w:rsidRPr="00C82B60" w:rsidRDefault="00C82B60" w:rsidP="00C82B60">
            <w:pPr>
              <w:spacing w:before="120"/>
              <w:rPr>
                <w:rFonts w:ascii="Arial" w:hAnsi="Arial" w:cs="Arial"/>
                <w:b/>
                <w:bCs/>
                <w:i/>
              </w:rPr>
            </w:pPr>
            <w:r w:rsidRPr="00C82B60">
              <w:rPr>
                <w:rFonts w:ascii="Arial" w:hAnsi="Arial" w:cs="Arial"/>
                <w:b/>
                <w:bCs/>
                <w:sz w:val="26"/>
                <w:szCs w:val="26"/>
              </w:rPr>
              <w:t>Anledning till utredning</w:t>
            </w:r>
          </w:p>
        </w:tc>
      </w:tr>
      <w:tr w:rsidR="00C82B60" w:rsidRPr="00C82B60" w14:paraId="6B08742E" w14:textId="77777777" w:rsidTr="00C82B60">
        <w:tc>
          <w:tcPr>
            <w:tcW w:w="9923" w:type="dxa"/>
          </w:tcPr>
          <w:p w14:paraId="3AAE4F27" w14:textId="77777777" w:rsidR="00C82B60" w:rsidRPr="00C82B60" w:rsidRDefault="00C82B60" w:rsidP="004A4389">
            <w:pPr>
              <w:rPr>
                <w:rFonts w:ascii="Times New Roman" w:hAnsi="Times New Roman" w:cs="Times New Roman"/>
              </w:rPr>
            </w:pPr>
          </w:p>
          <w:p w14:paraId="4C1F623C" w14:textId="77777777" w:rsidR="00C82B60" w:rsidRPr="00C82B60" w:rsidRDefault="00C82B60" w:rsidP="004A4389">
            <w:pPr>
              <w:rPr>
                <w:rFonts w:ascii="Times New Roman" w:hAnsi="Times New Roman" w:cs="Times New Roman"/>
              </w:rPr>
            </w:pPr>
          </w:p>
        </w:tc>
      </w:tr>
      <w:tr w:rsidR="00C82B60" w:rsidRPr="00C82B60" w14:paraId="38522D23" w14:textId="77777777" w:rsidTr="00C82B60">
        <w:tc>
          <w:tcPr>
            <w:tcW w:w="9923" w:type="dxa"/>
          </w:tcPr>
          <w:p w14:paraId="3E5E077D" w14:textId="7B357E1F" w:rsidR="00C82B60" w:rsidRPr="00C82B60" w:rsidRDefault="00C82B60" w:rsidP="00C82B60">
            <w:pPr>
              <w:spacing w:before="120"/>
              <w:rPr>
                <w:rFonts w:ascii="Arial" w:hAnsi="Arial" w:cs="Arial"/>
                <w:b/>
                <w:bCs/>
                <w:i/>
              </w:rPr>
            </w:pPr>
            <w:r w:rsidRPr="00C82B60">
              <w:rPr>
                <w:rFonts w:ascii="Arial" w:hAnsi="Arial" w:cs="Arial"/>
                <w:b/>
                <w:bCs/>
                <w:sz w:val="26"/>
                <w:szCs w:val="26"/>
              </w:rPr>
              <w:t>Frågeställning</w:t>
            </w:r>
          </w:p>
        </w:tc>
      </w:tr>
      <w:tr w:rsidR="00C82B60" w:rsidRPr="00C82B60" w14:paraId="64FFBFB9" w14:textId="77777777" w:rsidTr="00C82B60">
        <w:tc>
          <w:tcPr>
            <w:tcW w:w="9923" w:type="dxa"/>
          </w:tcPr>
          <w:p w14:paraId="439A72AE" w14:textId="77777777" w:rsidR="00C82B60" w:rsidRPr="00C82B60" w:rsidRDefault="00C82B60" w:rsidP="004A4389">
            <w:pPr>
              <w:rPr>
                <w:rFonts w:ascii="Times New Roman" w:hAnsi="Times New Roman" w:cs="Times New Roman"/>
              </w:rPr>
            </w:pPr>
          </w:p>
          <w:p w14:paraId="172E4452" w14:textId="77777777" w:rsidR="00C82B60" w:rsidRPr="00C82B60" w:rsidRDefault="00C82B60" w:rsidP="004A4389">
            <w:pPr>
              <w:rPr>
                <w:rFonts w:ascii="Times New Roman" w:hAnsi="Times New Roman" w:cs="Times New Roman"/>
              </w:rPr>
            </w:pPr>
          </w:p>
        </w:tc>
      </w:tr>
      <w:tr w:rsidR="00C82B60" w:rsidRPr="00C82B60" w14:paraId="2147C42A" w14:textId="77777777" w:rsidTr="00C82B60">
        <w:tc>
          <w:tcPr>
            <w:tcW w:w="9923" w:type="dxa"/>
          </w:tcPr>
          <w:p w14:paraId="426B166A" w14:textId="50957C50" w:rsidR="00C82B60" w:rsidRPr="00C82B60" w:rsidRDefault="00C82B60" w:rsidP="00C82B60">
            <w:pPr>
              <w:spacing w:before="120"/>
              <w:rPr>
                <w:rFonts w:ascii="Arial" w:hAnsi="Arial" w:cs="Arial"/>
                <w:b/>
                <w:bCs/>
                <w:i/>
              </w:rPr>
            </w:pPr>
            <w:r w:rsidRPr="00C82B60">
              <w:rPr>
                <w:rFonts w:ascii="Arial" w:hAnsi="Arial" w:cs="Arial"/>
                <w:b/>
                <w:bCs/>
                <w:sz w:val="26"/>
                <w:szCs w:val="26"/>
              </w:rPr>
              <w:lastRenderedPageBreak/>
              <w:t>Tidigare utredningar</w:t>
            </w:r>
          </w:p>
        </w:tc>
      </w:tr>
      <w:tr w:rsidR="00C82B60" w:rsidRPr="00C82B60" w14:paraId="799171E6" w14:textId="77777777" w:rsidTr="00C82B60">
        <w:tc>
          <w:tcPr>
            <w:tcW w:w="9923" w:type="dxa"/>
          </w:tcPr>
          <w:p w14:paraId="593D4910" w14:textId="77777777" w:rsidR="00C82B60" w:rsidRPr="00C82B60" w:rsidRDefault="00C82B60" w:rsidP="004A4389">
            <w:pPr>
              <w:rPr>
                <w:rFonts w:ascii="Times New Roman" w:hAnsi="Times New Roman" w:cs="Times New Roman"/>
              </w:rPr>
            </w:pPr>
          </w:p>
          <w:p w14:paraId="1F28C16F" w14:textId="77777777" w:rsidR="00C82B60" w:rsidRPr="00C82B60" w:rsidRDefault="00C82B60" w:rsidP="004A4389">
            <w:pPr>
              <w:rPr>
                <w:rFonts w:ascii="Times New Roman" w:hAnsi="Times New Roman" w:cs="Times New Roman"/>
              </w:rPr>
            </w:pPr>
          </w:p>
        </w:tc>
      </w:tr>
      <w:tr w:rsidR="00C82B60" w:rsidRPr="00C82B60" w14:paraId="276F124B" w14:textId="77777777" w:rsidTr="00C82B60">
        <w:tc>
          <w:tcPr>
            <w:tcW w:w="9923" w:type="dxa"/>
          </w:tcPr>
          <w:p w14:paraId="5BCB75B2" w14:textId="2A1A6202" w:rsidR="00C82B60" w:rsidRPr="00C82B60" w:rsidRDefault="00C82B60" w:rsidP="00C82B60">
            <w:pPr>
              <w:spacing w:before="120"/>
              <w:rPr>
                <w:rFonts w:ascii="Arial" w:hAnsi="Arial" w:cs="Arial"/>
                <w:b/>
                <w:bCs/>
                <w:i/>
              </w:rPr>
            </w:pPr>
            <w:r w:rsidRPr="00C82B60">
              <w:rPr>
                <w:rFonts w:ascii="Arial" w:hAnsi="Arial" w:cs="Arial"/>
                <w:b/>
                <w:bCs/>
                <w:sz w:val="26"/>
                <w:szCs w:val="26"/>
              </w:rPr>
              <w:t>Utredningsmetod</w:t>
            </w:r>
          </w:p>
        </w:tc>
      </w:tr>
      <w:tr w:rsidR="00C82B60" w:rsidRPr="00C82B60" w14:paraId="6F754664" w14:textId="77777777" w:rsidTr="00C82B60">
        <w:tc>
          <w:tcPr>
            <w:tcW w:w="9923" w:type="dxa"/>
          </w:tcPr>
          <w:p w14:paraId="6B1D9EE9" w14:textId="77777777" w:rsidR="00C82B60" w:rsidRPr="00C82B60" w:rsidRDefault="00C82B60" w:rsidP="004A4389">
            <w:pPr>
              <w:rPr>
                <w:rFonts w:ascii="Times New Roman" w:hAnsi="Times New Roman" w:cs="Times New Roman"/>
              </w:rPr>
            </w:pPr>
          </w:p>
          <w:p w14:paraId="6A663E6A" w14:textId="77777777" w:rsidR="00C82B60" w:rsidRPr="00C82B60" w:rsidRDefault="00C82B60" w:rsidP="004A4389">
            <w:pPr>
              <w:rPr>
                <w:rFonts w:ascii="Times New Roman" w:hAnsi="Times New Roman" w:cs="Times New Roman"/>
              </w:rPr>
            </w:pPr>
          </w:p>
        </w:tc>
      </w:tr>
      <w:tr w:rsidR="00C82B60" w:rsidRPr="00C82B60" w14:paraId="6B22AFD9" w14:textId="77777777" w:rsidTr="00C82B60">
        <w:tc>
          <w:tcPr>
            <w:tcW w:w="9923" w:type="dxa"/>
          </w:tcPr>
          <w:p w14:paraId="011A5B06" w14:textId="3918BF66" w:rsidR="00C82B60" w:rsidRPr="00C82B60" w:rsidRDefault="007D366D" w:rsidP="00C82B60">
            <w:pPr>
              <w:spacing w:before="120"/>
              <w:rPr>
                <w:rFonts w:ascii="Arial" w:hAnsi="Arial" w:cs="Arial"/>
                <w:b/>
                <w:bCs/>
                <w:i/>
              </w:rPr>
            </w:pPr>
            <w:r>
              <w:rPr>
                <w:rFonts w:ascii="Arial" w:hAnsi="Arial" w:cs="Arial"/>
                <w:b/>
                <w:bCs/>
                <w:sz w:val="26"/>
                <w:szCs w:val="26"/>
              </w:rPr>
              <w:t>Barnets/e</w:t>
            </w:r>
            <w:r w:rsidR="00C82B60" w:rsidRPr="00C82B60">
              <w:rPr>
                <w:rFonts w:ascii="Arial" w:hAnsi="Arial" w:cs="Arial"/>
                <w:b/>
                <w:bCs/>
                <w:sz w:val="26"/>
                <w:szCs w:val="26"/>
              </w:rPr>
              <w:t>levens berättelse</w:t>
            </w:r>
          </w:p>
        </w:tc>
      </w:tr>
      <w:tr w:rsidR="00C82B60" w:rsidRPr="00C82B60" w14:paraId="226E866F" w14:textId="77777777" w:rsidTr="00C82B60">
        <w:tc>
          <w:tcPr>
            <w:tcW w:w="9923" w:type="dxa"/>
          </w:tcPr>
          <w:p w14:paraId="2CC0FA4A" w14:textId="77777777" w:rsidR="00C82B60" w:rsidRPr="00C82B60" w:rsidRDefault="00C82B60" w:rsidP="004A4389">
            <w:pPr>
              <w:rPr>
                <w:rFonts w:ascii="Times New Roman" w:hAnsi="Times New Roman" w:cs="Times New Roman"/>
              </w:rPr>
            </w:pPr>
          </w:p>
          <w:p w14:paraId="024EC1D4" w14:textId="77777777" w:rsidR="00C82B60" w:rsidRPr="00C82B60" w:rsidRDefault="00C82B60" w:rsidP="004A4389">
            <w:pPr>
              <w:rPr>
                <w:rFonts w:ascii="Times New Roman" w:hAnsi="Times New Roman" w:cs="Times New Roman"/>
              </w:rPr>
            </w:pPr>
          </w:p>
        </w:tc>
      </w:tr>
      <w:tr w:rsidR="00C82B60" w:rsidRPr="00C82B60" w14:paraId="6CBEE5C8" w14:textId="77777777" w:rsidTr="00C82B60">
        <w:tc>
          <w:tcPr>
            <w:tcW w:w="9923" w:type="dxa"/>
          </w:tcPr>
          <w:p w14:paraId="05280E72" w14:textId="0125DBF7" w:rsidR="00C82B60" w:rsidRPr="00C82B60" w:rsidRDefault="00C82B60" w:rsidP="00C82B60">
            <w:pPr>
              <w:spacing w:before="120"/>
              <w:rPr>
                <w:rFonts w:ascii="Arial" w:hAnsi="Arial" w:cs="Arial"/>
                <w:b/>
                <w:bCs/>
                <w:i/>
              </w:rPr>
            </w:pPr>
            <w:r w:rsidRPr="00C82B60">
              <w:rPr>
                <w:rFonts w:ascii="Arial" w:hAnsi="Arial" w:cs="Arial"/>
                <w:b/>
                <w:bCs/>
                <w:sz w:val="26"/>
                <w:szCs w:val="26"/>
              </w:rPr>
              <w:t>Information från vårdnadshavare</w:t>
            </w:r>
          </w:p>
        </w:tc>
      </w:tr>
      <w:tr w:rsidR="00C82B60" w:rsidRPr="00C82B60" w14:paraId="29684887" w14:textId="77777777" w:rsidTr="00C82B60">
        <w:tc>
          <w:tcPr>
            <w:tcW w:w="9923" w:type="dxa"/>
          </w:tcPr>
          <w:p w14:paraId="72821699" w14:textId="77777777" w:rsidR="00C82B60" w:rsidRPr="00C82B60" w:rsidRDefault="00C82B60" w:rsidP="004A4389">
            <w:pPr>
              <w:rPr>
                <w:rFonts w:ascii="Times New Roman" w:hAnsi="Times New Roman" w:cs="Times New Roman"/>
              </w:rPr>
            </w:pPr>
          </w:p>
          <w:p w14:paraId="03A9EFFC" w14:textId="77777777" w:rsidR="00C82B60" w:rsidRPr="00C82B60" w:rsidRDefault="00C82B60" w:rsidP="004A4389">
            <w:pPr>
              <w:rPr>
                <w:rFonts w:ascii="Times New Roman" w:hAnsi="Times New Roman" w:cs="Times New Roman"/>
              </w:rPr>
            </w:pPr>
          </w:p>
        </w:tc>
      </w:tr>
      <w:tr w:rsidR="00C82B60" w:rsidRPr="00C82B60" w14:paraId="1256D3C6" w14:textId="77777777" w:rsidTr="00C82B60">
        <w:tc>
          <w:tcPr>
            <w:tcW w:w="9923" w:type="dxa"/>
          </w:tcPr>
          <w:p w14:paraId="20B31C71" w14:textId="1C52BE41" w:rsidR="00C82B60" w:rsidRPr="00C82B60" w:rsidRDefault="00C82B60" w:rsidP="00C82B60">
            <w:pPr>
              <w:spacing w:before="120"/>
              <w:rPr>
                <w:rFonts w:ascii="Arial" w:hAnsi="Arial" w:cs="Arial"/>
                <w:b/>
                <w:bCs/>
                <w:i/>
              </w:rPr>
            </w:pPr>
            <w:r w:rsidRPr="00C82B60">
              <w:rPr>
                <w:rFonts w:ascii="Arial" w:hAnsi="Arial" w:cs="Arial"/>
                <w:b/>
                <w:bCs/>
                <w:sz w:val="26"/>
                <w:szCs w:val="26"/>
              </w:rPr>
              <w:t>Information från skolpersonal</w:t>
            </w:r>
          </w:p>
        </w:tc>
      </w:tr>
      <w:tr w:rsidR="00C82B60" w:rsidRPr="00C82B60" w14:paraId="775BAA6D" w14:textId="77777777" w:rsidTr="00C82B60">
        <w:tc>
          <w:tcPr>
            <w:tcW w:w="9923" w:type="dxa"/>
          </w:tcPr>
          <w:p w14:paraId="280719AA" w14:textId="77777777" w:rsidR="00C82B60" w:rsidRPr="00C82B60" w:rsidRDefault="00C82B60" w:rsidP="004A4389">
            <w:pPr>
              <w:rPr>
                <w:rFonts w:ascii="Times New Roman" w:hAnsi="Times New Roman" w:cs="Times New Roman"/>
              </w:rPr>
            </w:pPr>
          </w:p>
          <w:p w14:paraId="33705438" w14:textId="77777777" w:rsidR="00C82B60" w:rsidRPr="00C82B60" w:rsidRDefault="00C82B60" w:rsidP="004A4389">
            <w:pPr>
              <w:rPr>
                <w:rFonts w:ascii="Times New Roman" w:hAnsi="Times New Roman" w:cs="Times New Roman"/>
              </w:rPr>
            </w:pPr>
          </w:p>
        </w:tc>
      </w:tr>
      <w:tr w:rsidR="00C82B60" w:rsidRPr="00C82B60" w14:paraId="0A1C9784" w14:textId="77777777" w:rsidTr="00C82B60">
        <w:tc>
          <w:tcPr>
            <w:tcW w:w="9923" w:type="dxa"/>
          </w:tcPr>
          <w:p w14:paraId="12A61FBF" w14:textId="204762B8" w:rsidR="00C82B60" w:rsidRPr="00C82B60" w:rsidRDefault="00C82B60" w:rsidP="00C82B60">
            <w:pPr>
              <w:spacing w:before="120"/>
              <w:rPr>
                <w:rFonts w:ascii="Arial" w:hAnsi="Arial" w:cs="Arial"/>
                <w:b/>
                <w:bCs/>
                <w:i/>
              </w:rPr>
            </w:pPr>
            <w:r w:rsidRPr="00C82B60">
              <w:rPr>
                <w:rFonts w:ascii="Arial" w:hAnsi="Arial" w:cs="Arial"/>
                <w:b/>
                <w:bCs/>
                <w:sz w:val="26"/>
                <w:szCs w:val="26"/>
              </w:rPr>
              <w:t>Utredningssituation</w:t>
            </w:r>
          </w:p>
        </w:tc>
      </w:tr>
      <w:tr w:rsidR="00C82B60" w:rsidRPr="00C82B60" w14:paraId="0786B562" w14:textId="77777777" w:rsidTr="00C82B60">
        <w:tc>
          <w:tcPr>
            <w:tcW w:w="9923" w:type="dxa"/>
          </w:tcPr>
          <w:p w14:paraId="05ED4E1E" w14:textId="77777777" w:rsidR="00C82B60" w:rsidRPr="00C82B60" w:rsidRDefault="00C82B60" w:rsidP="004A4389">
            <w:pPr>
              <w:rPr>
                <w:rFonts w:ascii="Times New Roman" w:hAnsi="Times New Roman" w:cs="Times New Roman"/>
              </w:rPr>
            </w:pPr>
          </w:p>
          <w:p w14:paraId="7BDA79FC" w14:textId="77777777" w:rsidR="00C82B60" w:rsidRPr="00C82B60" w:rsidRDefault="00C82B60" w:rsidP="004A4389">
            <w:pPr>
              <w:rPr>
                <w:rFonts w:ascii="Times New Roman" w:hAnsi="Times New Roman" w:cs="Times New Roman"/>
              </w:rPr>
            </w:pPr>
          </w:p>
        </w:tc>
      </w:tr>
      <w:tr w:rsidR="00C82B60" w:rsidRPr="00C82B60" w14:paraId="69E67E48" w14:textId="77777777" w:rsidTr="00C82B60">
        <w:tc>
          <w:tcPr>
            <w:tcW w:w="9923" w:type="dxa"/>
          </w:tcPr>
          <w:p w14:paraId="55E91564" w14:textId="7B8ECE45" w:rsidR="00C82B60" w:rsidRPr="00C82B60" w:rsidRDefault="00C82B60" w:rsidP="00C82B60">
            <w:pPr>
              <w:spacing w:before="120"/>
              <w:rPr>
                <w:rFonts w:ascii="Arial" w:hAnsi="Arial" w:cs="Arial"/>
                <w:b/>
                <w:bCs/>
                <w:i/>
              </w:rPr>
            </w:pPr>
            <w:r w:rsidRPr="00C82B60">
              <w:rPr>
                <w:rFonts w:ascii="Arial" w:hAnsi="Arial" w:cs="Arial"/>
                <w:b/>
                <w:bCs/>
                <w:sz w:val="26"/>
                <w:szCs w:val="26"/>
              </w:rPr>
              <w:t>Observationer</w:t>
            </w:r>
          </w:p>
        </w:tc>
      </w:tr>
      <w:tr w:rsidR="00C82B60" w:rsidRPr="00C82B60" w14:paraId="6A89EAB3" w14:textId="77777777" w:rsidTr="00C82B60">
        <w:tc>
          <w:tcPr>
            <w:tcW w:w="9923" w:type="dxa"/>
          </w:tcPr>
          <w:p w14:paraId="4A879202" w14:textId="77777777" w:rsidR="00C82B60" w:rsidRPr="00C82B60" w:rsidRDefault="00C82B60" w:rsidP="004A4389">
            <w:pPr>
              <w:rPr>
                <w:rFonts w:ascii="Times New Roman" w:hAnsi="Times New Roman" w:cs="Times New Roman"/>
              </w:rPr>
            </w:pPr>
          </w:p>
          <w:p w14:paraId="4DF9283F" w14:textId="77777777" w:rsidR="00C82B60" w:rsidRPr="00C82B60" w:rsidRDefault="00C82B60" w:rsidP="004A4389">
            <w:pPr>
              <w:rPr>
                <w:rFonts w:ascii="Times New Roman" w:hAnsi="Times New Roman" w:cs="Times New Roman"/>
              </w:rPr>
            </w:pPr>
          </w:p>
        </w:tc>
      </w:tr>
      <w:tr w:rsidR="00C82B60" w:rsidRPr="00C82B60" w14:paraId="6F68AFEC" w14:textId="77777777" w:rsidTr="00C82B60">
        <w:tc>
          <w:tcPr>
            <w:tcW w:w="9923" w:type="dxa"/>
          </w:tcPr>
          <w:p w14:paraId="47FDD1DC" w14:textId="5C8AF35C" w:rsidR="00C82B60" w:rsidRPr="00C82B60" w:rsidRDefault="00C82B60" w:rsidP="00C82B60">
            <w:pPr>
              <w:spacing w:before="120"/>
              <w:rPr>
                <w:rFonts w:ascii="Arial" w:hAnsi="Arial" w:cs="Arial"/>
                <w:b/>
                <w:bCs/>
                <w:i/>
              </w:rPr>
            </w:pPr>
            <w:r w:rsidRPr="00C82B60">
              <w:rPr>
                <w:rFonts w:ascii="Arial" w:hAnsi="Arial" w:cs="Arial"/>
                <w:b/>
                <w:bCs/>
                <w:sz w:val="26"/>
                <w:szCs w:val="26"/>
              </w:rPr>
              <w:t>Resultat</w:t>
            </w:r>
          </w:p>
        </w:tc>
      </w:tr>
      <w:tr w:rsidR="00C82B60" w:rsidRPr="00C82B60" w14:paraId="29F44543" w14:textId="77777777" w:rsidTr="00C82B60">
        <w:tc>
          <w:tcPr>
            <w:tcW w:w="9923" w:type="dxa"/>
          </w:tcPr>
          <w:p w14:paraId="1E31EA1F" w14:textId="77777777" w:rsidR="00C82B60" w:rsidRPr="00C82B60" w:rsidRDefault="00C82B60" w:rsidP="004A4389">
            <w:pPr>
              <w:rPr>
                <w:rFonts w:ascii="Times New Roman" w:hAnsi="Times New Roman" w:cs="Times New Roman"/>
              </w:rPr>
            </w:pPr>
          </w:p>
          <w:p w14:paraId="7BEF64A0" w14:textId="77777777" w:rsidR="00C82B60" w:rsidRPr="00C82B60" w:rsidRDefault="00C82B60" w:rsidP="004A4389">
            <w:pPr>
              <w:rPr>
                <w:rFonts w:ascii="Times New Roman" w:hAnsi="Times New Roman" w:cs="Times New Roman"/>
              </w:rPr>
            </w:pPr>
          </w:p>
        </w:tc>
      </w:tr>
    </w:tbl>
    <w:p w14:paraId="4711A56C" w14:textId="77777777" w:rsidR="00C85A20" w:rsidRDefault="00C85A20"/>
    <w:p w14:paraId="795787C0" w14:textId="1928A369" w:rsidR="004D0C87" w:rsidRDefault="004D0C87">
      <w:r>
        <w:br w:type="page"/>
      </w:r>
    </w:p>
    <w:p w14:paraId="31EE2477" w14:textId="1D9B11B9" w:rsidR="00C85A20" w:rsidRDefault="00C85A20">
      <w:pPr>
        <w:rPr>
          <w:rFonts w:ascii="Arial" w:hAnsi="Arial" w:cs="Arial"/>
          <w:b/>
          <w:bCs/>
          <w:sz w:val="26"/>
          <w:szCs w:val="26"/>
        </w:rPr>
      </w:pPr>
      <w:r w:rsidRPr="00C85A20">
        <w:rPr>
          <w:rFonts w:ascii="Arial" w:hAnsi="Arial" w:cs="Arial"/>
          <w:b/>
          <w:bCs/>
          <w:sz w:val="26"/>
          <w:szCs w:val="26"/>
        </w:rPr>
        <w:lastRenderedPageBreak/>
        <w:t>Analys och ställningstagande till diagnos</w:t>
      </w:r>
    </w:p>
    <w:tbl>
      <w:tblPr>
        <w:tblStyle w:val="Tabellrutnt"/>
        <w:tblW w:w="9923" w:type="dxa"/>
        <w:tblInd w:w="108" w:type="dxa"/>
        <w:tblLook w:val="04A0" w:firstRow="1" w:lastRow="0" w:firstColumn="1" w:lastColumn="0" w:noHBand="0" w:noVBand="1"/>
      </w:tblPr>
      <w:tblGrid>
        <w:gridCol w:w="9923"/>
      </w:tblGrid>
      <w:tr w:rsidR="00C85A20" w:rsidRPr="00C85A20" w14:paraId="7F82A6CB" w14:textId="77777777" w:rsidTr="00C85A20">
        <w:tc>
          <w:tcPr>
            <w:tcW w:w="9923" w:type="dxa"/>
          </w:tcPr>
          <w:p w14:paraId="7169B647" w14:textId="647E433E" w:rsidR="00C85A20" w:rsidRPr="00C85A20" w:rsidRDefault="00C85A20" w:rsidP="004A4389">
            <w:pPr>
              <w:spacing w:before="120"/>
              <w:rPr>
                <w:rFonts w:ascii="Arial" w:hAnsi="Arial" w:cs="Arial"/>
                <w:b/>
                <w:bCs/>
                <w:sz w:val="24"/>
                <w:szCs w:val="24"/>
              </w:rPr>
            </w:pPr>
            <w:r w:rsidRPr="00C85A20">
              <w:rPr>
                <w:rFonts w:ascii="Arial" w:hAnsi="Arial" w:cs="Arial"/>
                <w:b/>
                <w:bCs/>
                <w:sz w:val="24"/>
                <w:szCs w:val="24"/>
              </w:rPr>
              <w:t>Bedömning av intellektuella funktioner (kriterium A)</w:t>
            </w:r>
          </w:p>
        </w:tc>
      </w:tr>
      <w:tr w:rsidR="00C85A20" w:rsidRPr="00C82B60" w14:paraId="274463D9" w14:textId="77777777" w:rsidTr="00C85A20">
        <w:tc>
          <w:tcPr>
            <w:tcW w:w="9923" w:type="dxa"/>
          </w:tcPr>
          <w:p w14:paraId="5245B441" w14:textId="77777777" w:rsidR="00C85A20" w:rsidRPr="00C82B60" w:rsidRDefault="00C85A20" w:rsidP="004A4389">
            <w:pPr>
              <w:rPr>
                <w:rFonts w:ascii="Times New Roman" w:hAnsi="Times New Roman" w:cs="Times New Roman"/>
              </w:rPr>
            </w:pPr>
          </w:p>
          <w:p w14:paraId="5720FADA" w14:textId="77777777" w:rsidR="00C85A20" w:rsidRPr="00C82B60" w:rsidRDefault="00C85A20" w:rsidP="004A4389">
            <w:pPr>
              <w:rPr>
                <w:rFonts w:ascii="Times New Roman" w:hAnsi="Times New Roman" w:cs="Times New Roman"/>
              </w:rPr>
            </w:pPr>
          </w:p>
        </w:tc>
      </w:tr>
      <w:tr w:rsidR="00C85A20" w:rsidRPr="00C85A20" w14:paraId="63E78C77" w14:textId="77777777" w:rsidTr="00C85A20">
        <w:tc>
          <w:tcPr>
            <w:tcW w:w="9923" w:type="dxa"/>
          </w:tcPr>
          <w:p w14:paraId="0F845CC4" w14:textId="589D840B" w:rsidR="00C85A20" w:rsidRPr="00C85A20" w:rsidRDefault="00C85A20" w:rsidP="004A4389">
            <w:pPr>
              <w:spacing w:before="120"/>
              <w:rPr>
                <w:rFonts w:ascii="Arial" w:hAnsi="Arial" w:cs="Arial"/>
                <w:b/>
                <w:bCs/>
                <w:sz w:val="24"/>
                <w:szCs w:val="24"/>
              </w:rPr>
            </w:pPr>
            <w:r w:rsidRPr="00C85A20">
              <w:rPr>
                <w:rFonts w:ascii="Arial" w:hAnsi="Arial" w:cs="Arial"/>
                <w:b/>
                <w:bCs/>
                <w:sz w:val="24"/>
                <w:szCs w:val="24"/>
              </w:rPr>
              <w:t>Bedömning av adaptiva funktioner (kriterium B)</w:t>
            </w:r>
          </w:p>
        </w:tc>
      </w:tr>
      <w:tr w:rsidR="00C85A20" w:rsidRPr="00C82B60" w14:paraId="14EE4A50" w14:textId="77777777" w:rsidTr="00C85A20">
        <w:tc>
          <w:tcPr>
            <w:tcW w:w="9923" w:type="dxa"/>
          </w:tcPr>
          <w:p w14:paraId="45049316" w14:textId="77777777" w:rsidR="00C85A20" w:rsidRPr="00C82B60" w:rsidRDefault="00C85A20" w:rsidP="004A4389">
            <w:pPr>
              <w:rPr>
                <w:rFonts w:ascii="Times New Roman" w:hAnsi="Times New Roman" w:cs="Times New Roman"/>
              </w:rPr>
            </w:pPr>
          </w:p>
          <w:p w14:paraId="5B8B955F" w14:textId="77777777" w:rsidR="00C85A20" w:rsidRPr="00C82B60" w:rsidRDefault="00C85A20" w:rsidP="004A4389">
            <w:pPr>
              <w:rPr>
                <w:rFonts w:ascii="Times New Roman" w:hAnsi="Times New Roman" w:cs="Times New Roman"/>
              </w:rPr>
            </w:pPr>
          </w:p>
        </w:tc>
      </w:tr>
      <w:tr w:rsidR="00C85A20" w:rsidRPr="00C85A20" w14:paraId="2D781AE1" w14:textId="77777777" w:rsidTr="00C85A20">
        <w:tc>
          <w:tcPr>
            <w:tcW w:w="9923" w:type="dxa"/>
          </w:tcPr>
          <w:p w14:paraId="14A588A7" w14:textId="32B47876" w:rsidR="00C85A20" w:rsidRPr="00C85A20" w:rsidRDefault="00C85A20" w:rsidP="004A4389">
            <w:pPr>
              <w:spacing w:before="120"/>
              <w:rPr>
                <w:rFonts w:ascii="Arial" w:hAnsi="Arial" w:cs="Arial"/>
                <w:b/>
                <w:bCs/>
                <w:sz w:val="24"/>
                <w:szCs w:val="24"/>
              </w:rPr>
            </w:pPr>
            <w:r w:rsidRPr="00C85A20">
              <w:rPr>
                <w:rFonts w:ascii="Arial" w:hAnsi="Arial" w:cs="Arial"/>
                <w:b/>
                <w:bCs/>
                <w:sz w:val="24"/>
                <w:szCs w:val="24"/>
              </w:rPr>
              <w:t>Debut och förlopp (kriterium C)</w:t>
            </w:r>
          </w:p>
        </w:tc>
      </w:tr>
      <w:tr w:rsidR="00C85A20" w:rsidRPr="00C82B60" w14:paraId="34C76AA8" w14:textId="77777777" w:rsidTr="00C85A20">
        <w:tc>
          <w:tcPr>
            <w:tcW w:w="9923" w:type="dxa"/>
          </w:tcPr>
          <w:p w14:paraId="73ABE3A8" w14:textId="77777777" w:rsidR="00C85A20" w:rsidRPr="00C82B60" w:rsidRDefault="00C85A20" w:rsidP="004A4389">
            <w:pPr>
              <w:rPr>
                <w:rFonts w:ascii="Times New Roman" w:hAnsi="Times New Roman" w:cs="Times New Roman"/>
              </w:rPr>
            </w:pPr>
          </w:p>
          <w:p w14:paraId="24498D88" w14:textId="77777777" w:rsidR="00C85A20" w:rsidRPr="00C82B60" w:rsidRDefault="00C85A20" w:rsidP="004A4389">
            <w:pPr>
              <w:rPr>
                <w:rFonts w:ascii="Times New Roman" w:hAnsi="Times New Roman" w:cs="Times New Roman"/>
              </w:rPr>
            </w:pPr>
          </w:p>
        </w:tc>
      </w:tr>
      <w:tr w:rsidR="00C85A20" w:rsidRPr="00C85A20" w14:paraId="5A0D6355" w14:textId="77777777" w:rsidTr="00C85A20">
        <w:tc>
          <w:tcPr>
            <w:tcW w:w="9923" w:type="dxa"/>
          </w:tcPr>
          <w:p w14:paraId="6153771C" w14:textId="1666157A" w:rsidR="00C85A20" w:rsidRPr="00C85A20" w:rsidRDefault="00C85A20" w:rsidP="004A4389">
            <w:pPr>
              <w:spacing w:before="120"/>
              <w:rPr>
                <w:rFonts w:ascii="Arial" w:hAnsi="Arial" w:cs="Arial"/>
                <w:b/>
                <w:bCs/>
                <w:sz w:val="24"/>
                <w:szCs w:val="24"/>
              </w:rPr>
            </w:pPr>
            <w:r w:rsidRPr="00C85A20">
              <w:rPr>
                <w:rFonts w:ascii="Arial" w:hAnsi="Arial" w:cs="Arial"/>
                <w:b/>
                <w:bCs/>
                <w:sz w:val="24"/>
                <w:szCs w:val="24"/>
              </w:rPr>
              <w:t>Sammanfattning och helhetsbedömning</w:t>
            </w:r>
          </w:p>
        </w:tc>
      </w:tr>
      <w:tr w:rsidR="00C85A20" w:rsidRPr="00C82B60" w14:paraId="0211634F" w14:textId="77777777" w:rsidTr="00C85A20">
        <w:tc>
          <w:tcPr>
            <w:tcW w:w="9923" w:type="dxa"/>
          </w:tcPr>
          <w:p w14:paraId="4EA89EE0" w14:textId="77777777" w:rsidR="00C85A20" w:rsidRPr="00C82B60" w:rsidRDefault="00C85A20" w:rsidP="004A4389">
            <w:pPr>
              <w:rPr>
                <w:rFonts w:ascii="Times New Roman" w:hAnsi="Times New Roman" w:cs="Times New Roman"/>
              </w:rPr>
            </w:pPr>
          </w:p>
          <w:p w14:paraId="35E3DFE7" w14:textId="77777777" w:rsidR="00C85A20" w:rsidRPr="00C82B60" w:rsidRDefault="00C85A20" w:rsidP="004A4389">
            <w:pPr>
              <w:rPr>
                <w:rFonts w:ascii="Times New Roman" w:hAnsi="Times New Roman" w:cs="Times New Roman"/>
              </w:rPr>
            </w:pPr>
          </w:p>
        </w:tc>
      </w:tr>
    </w:tbl>
    <w:p w14:paraId="3F6038AF" w14:textId="77777777" w:rsidR="00C85A20" w:rsidRPr="00C85A20" w:rsidRDefault="00C85A20">
      <w:pPr>
        <w:rPr>
          <w:rFonts w:ascii="Arial" w:hAnsi="Arial" w:cs="Arial"/>
          <w:b/>
          <w:bCs/>
          <w:sz w:val="26"/>
          <w:szCs w:val="2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8080"/>
        <w:gridCol w:w="1021"/>
        <w:gridCol w:w="851"/>
      </w:tblGrid>
      <w:tr w:rsidR="004D0C87" w:rsidRPr="00F502B0" w14:paraId="25EFF8D0" w14:textId="77777777" w:rsidTr="00C82B60">
        <w:trPr>
          <w:trHeight w:val="516"/>
        </w:trPr>
        <w:tc>
          <w:tcPr>
            <w:tcW w:w="8080" w:type="dxa"/>
            <w:vMerge w:val="restart"/>
          </w:tcPr>
          <w:p w14:paraId="469350D6" w14:textId="5A9D5020" w:rsidR="004D0C87" w:rsidRPr="00C85A20" w:rsidRDefault="004D0C87" w:rsidP="00C82B60">
            <w:pPr>
              <w:spacing w:after="0"/>
              <w:rPr>
                <w:rFonts w:ascii="Calibri" w:hAnsi="Calibri" w:cs="Calibri"/>
                <w:b/>
                <w:sz w:val="24"/>
                <w:szCs w:val="24"/>
              </w:rPr>
            </w:pPr>
            <w:r w:rsidRPr="00C85A20">
              <w:rPr>
                <w:rFonts w:ascii="Calibri" w:hAnsi="Calibri" w:cs="Calibri"/>
                <w:b/>
                <w:sz w:val="24"/>
                <w:szCs w:val="24"/>
              </w:rPr>
              <w:t xml:space="preserve">Visar den sammantagna psykologbedömningen att </w:t>
            </w:r>
            <w:r w:rsidR="007D366D">
              <w:rPr>
                <w:rFonts w:ascii="Calibri" w:hAnsi="Calibri" w:cs="Calibri"/>
                <w:b/>
                <w:sz w:val="24"/>
                <w:szCs w:val="24"/>
              </w:rPr>
              <w:t>barnet/</w:t>
            </w:r>
            <w:r w:rsidRPr="00C85A20">
              <w:rPr>
                <w:rFonts w:ascii="Calibri" w:hAnsi="Calibri" w:cs="Calibri"/>
                <w:b/>
                <w:sz w:val="24"/>
                <w:szCs w:val="24"/>
              </w:rPr>
              <w:t xml:space="preserve">eleven har en </w:t>
            </w:r>
            <w:r w:rsidR="00520706" w:rsidRPr="00C85A20">
              <w:rPr>
                <w:rFonts w:ascii="Calibri" w:hAnsi="Calibri" w:cs="Calibri"/>
                <w:b/>
                <w:sz w:val="24"/>
                <w:szCs w:val="24"/>
              </w:rPr>
              <w:t>intellektuell funktionsnedsättning</w:t>
            </w:r>
            <w:r w:rsidRPr="00C85A20">
              <w:rPr>
                <w:rFonts w:ascii="Calibri" w:hAnsi="Calibri" w:cs="Calibri"/>
                <w:b/>
                <w:sz w:val="24"/>
                <w:szCs w:val="24"/>
              </w:rPr>
              <w:t>?</w:t>
            </w:r>
            <w:r w:rsidR="00C82B60" w:rsidRPr="00C85A20">
              <w:rPr>
                <w:rFonts w:ascii="Calibri" w:hAnsi="Calibri" w:cs="Calibri"/>
                <w:b/>
                <w:sz w:val="24"/>
                <w:szCs w:val="24"/>
              </w:rPr>
              <w:t xml:space="preserve"> </w:t>
            </w:r>
            <w:r w:rsidRPr="00C85A20">
              <w:rPr>
                <w:rFonts w:ascii="Calibri" w:hAnsi="Calibri" w:cs="Calibri"/>
                <w:b/>
                <w:sz w:val="24"/>
                <w:szCs w:val="24"/>
              </w:rPr>
              <w:t>(markera med X)</w:t>
            </w:r>
          </w:p>
        </w:tc>
        <w:tc>
          <w:tcPr>
            <w:tcW w:w="1021" w:type="dxa"/>
            <w:vAlign w:val="center"/>
          </w:tcPr>
          <w:p w14:paraId="1C90EFF8" w14:textId="77777777" w:rsidR="004D0C87" w:rsidRPr="00DC222A" w:rsidRDefault="004D0C87" w:rsidP="00C82B60">
            <w:pPr>
              <w:spacing w:after="0"/>
              <w:jc w:val="center"/>
              <w:rPr>
                <w:rFonts w:ascii="Calibri" w:hAnsi="Calibri" w:cs="Calibri"/>
              </w:rPr>
            </w:pPr>
            <w:r w:rsidRPr="00DC222A">
              <w:rPr>
                <w:rFonts w:ascii="Calibri" w:hAnsi="Calibri" w:cs="Calibri"/>
              </w:rPr>
              <w:t>Ja</w:t>
            </w:r>
          </w:p>
        </w:tc>
        <w:tc>
          <w:tcPr>
            <w:tcW w:w="851" w:type="dxa"/>
            <w:vAlign w:val="center"/>
          </w:tcPr>
          <w:p w14:paraId="7F52C8D8" w14:textId="77777777" w:rsidR="004D0C87" w:rsidRPr="00F502B0" w:rsidRDefault="004D0C87" w:rsidP="00C82B60">
            <w:pPr>
              <w:spacing w:after="0"/>
              <w:jc w:val="center"/>
              <w:rPr>
                <w:rFonts w:ascii="Calibri" w:hAnsi="Calibri" w:cs="Calibri"/>
              </w:rPr>
            </w:pPr>
          </w:p>
        </w:tc>
      </w:tr>
      <w:tr w:rsidR="004D0C87" w:rsidRPr="00F502B0" w14:paraId="33D60944" w14:textId="77777777" w:rsidTr="00C82B60">
        <w:trPr>
          <w:trHeight w:val="516"/>
        </w:trPr>
        <w:tc>
          <w:tcPr>
            <w:tcW w:w="8080" w:type="dxa"/>
            <w:vMerge/>
            <w:vAlign w:val="center"/>
          </w:tcPr>
          <w:p w14:paraId="0228FE3C" w14:textId="77777777" w:rsidR="004D0C87" w:rsidRDefault="004D0C87" w:rsidP="00224A37">
            <w:pPr>
              <w:rPr>
                <w:rFonts w:ascii="Calibri" w:hAnsi="Calibri" w:cs="Calibri"/>
                <w:b/>
              </w:rPr>
            </w:pPr>
          </w:p>
        </w:tc>
        <w:tc>
          <w:tcPr>
            <w:tcW w:w="1021" w:type="dxa"/>
            <w:vAlign w:val="center"/>
          </w:tcPr>
          <w:p w14:paraId="79ADFFE3" w14:textId="77777777" w:rsidR="004D0C87" w:rsidRPr="00F502B0" w:rsidRDefault="004D0C87" w:rsidP="00C82B60">
            <w:pPr>
              <w:spacing w:after="0"/>
              <w:jc w:val="center"/>
              <w:rPr>
                <w:rFonts w:ascii="Calibri" w:hAnsi="Calibri" w:cs="Calibri"/>
              </w:rPr>
            </w:pPr>
            <w:r>
              <w:rPr>
                <w:rFonts w:ascii="Calibri" w:hAnsi="Calibri" w:cs="Calibri"/>
              </w:rPr>
              <w:t>Nej</w:t>
            </w:r>
          </w:p>
        </w:tc>
        <w:tc>
          <w:tcPr>
            <w:tcW w:w="851" w:type="dxa"/>
            <w:vAlign w:val="center"/>
          </w:tcPr>
          <w:p w14:paraId="233E9B3C" w14:textId="77777777" w:rsidR="004D0C87" w:rsidRPr="00F502B0" w:rsidRDefault="004D0C87" w:rsidP="00C82B60">
            <w:pPr>
              <w:spacing w:after="0"/>
              <w:jc w:val="center"/>
              <w:rPr>
                <w:rFonts w:ascii="Calibri" w:hAnsi="Calibri" w:cs="Calibri"/>
              </w:rPr>
            </w:pPr>
          </w:p>
        </w:tc>
      </w:tr>
      <w:tr w:rsidR="000F5EDB" w:rsidRPr="00FF32B6" w14:paraId="4A4A14B7" w14:textId="77777777" w:rsidTr="00C82B60">
        <w:tblPrEx>
          <w:tblLook w:val="04A0" w:firstRow="1" w:lastRow="0" w:firstColumn="1" w:lastColumn="0" w:noHBand="0" w:noVBand="1"/>
        </w:tblPrEx>
        <w:trPr>
          <w:trHeight w:val="303"/>
        </w:trPr>
        <w:tc>
          <w:tcPr>
            <w:tcW w:w="9952" w:type="dxa"/>
            <w:gridSpan w:val="3"/>
            <w:shd w:val="clear" w:color="auto" w:fill="auto"/>
          </w:tcPr>
          <w:p w14:paraId="352E3F95" w14:textId="77777777" w:rsidR="000F5EDB" w:rsidRPr="009E18D7" w:rsidRDefault="000F5EDB" w:rsidP="004278D2">
            <w:pPr>
              <w:spacing w:after="0" w:line="240" w:lineRule="auto"/>
              <w:rPr>
                <w:rFonts w:cstheme="minorHAnsi"/>
                <w:b/>
              </w:rPr>
            </w:pPr>
            <w:r w:rsidRPr="009E18D7">
              <w:rPr>
                <w:rFonts w:cstheme="minorHAnsi"/>
                <w:b/>
              </w:rPr>
              <w:t>Kryssa aktuell diagnos</w:t>
            </w:r>
            <w:r w:rsidR="00D836C9" w:rsidRPr="009E18D7">
              <w:rPr>
                <w:rFonts w:cstheme="minorHAnsi"/>
                <w:b/>
              </w:rPr>
              <w:t xml:space="preserve"> (obs ett kryss)</w:t>
            </w:r>
          </w:p>
        </w:tc>
      </w:tr>
      <w:tr w:rsidR="0062486F" w:rsidRPr="00FF32B6" w14:paraId="10E2BA90" w14:textId="77777777" w:rsidTr="00C82B60">
        <w:tblPrEx>
          <w:tblLook w:val="04A0" w:firstRow="1" w:lastRow="0" w:firstColumn="1" w:lastColumn="0" w:noHBand="0" w:noVBand="1"/>
        </w:tblPrEx>
        <w:trPr>
          <w:trHeight w:val="303"/>
        </w:trPr>
        <w:tc>
          <w:tcPr>
            <w:tcW w:w="9101" w:type="dxa"/>
            <w:gridSpan w:val="2"/>
            <w:shd w:val="clear" w:color="auto" w:fill="auto"/>
          </w:tcPr>
          <w:p w14:paraId="673A1D31" w14:textId="1101C0D5" w:rsidR="0062486F" w:rsidRPr="009E18D7" w:rsidRDefault="00C82B60" w:rsidP="0062486F">
            <w:pPr>
              <w:spacing w:after="0" w:line="240" w:lineRule="auto"/>
              <w:rPr>
                <w:rFonts w:cstheme="minorHAnsi"/>
                <w:b/>
              </w:rPr>
            </w:pPr>
            <w:r w:rsidRPr="00C82B60">
              <w:rPr>
                <w:b/>
                <w:bCs/>
              </w:rPr>
              <w:t>317 Lindrig intellektuell funktionsnedsättning (DSM-5), vilket enligt ICD-10 motsvarar</w:t>
            </w:r>
            <w:r>
              <w:rPr>
                <w:b/>
                <w:bCs/>
              </w:rPr>
              <w:t xml:space="preserve"> </w:t>
            </w:r>
            <w:r w:rsidRPr="00C82B60">
              <w:rPr>
                <w:b/>
                <w:bCs/>
              </w:rPr>
              <w:t>F70 Lindrig psykisk utvecklingsstörning</w:t>
            </w:r>
          </w:p>
        </w:tc>
        <w:tc>
          <w:tcPr>
            <w:tcW w:w="851" w:type="dxa"/>
            <w:shd w:val="clear" w:color="auto" w:fill="auto"/>
            <w:vAlign w:val="center"/>
          </w:tcPr>
          <w:p w14:paraId="0B2B22CD" w14:textId="11117ECC" w:rsidR="0062486F" w:rsidRPr="009E18D7" w:rsidRDefault="0062486F" w:rsidP="00C82B60">
            <w:pPr>
              <w:spacing w:after="0" w:line="240" w:lineRule="auto"/>
              <w:jc w:val="center"/>
              <w:rPr>
                <w:rFonts w:cstheme="minorHAnsi"/>
                <w:b/>
              </w:rPr>
            </w:pPr>
          </w:p>
        </w:tc>
      </w:tr>
      <w:tr w:rsidR="00AF1F1E" w:rsidRPr="00FF32B6" w14:paraId="554D9249" w14:textId="77777777" w:rsidTr="00C82B60">
        <w:tblPrEx>
          <w:tblLook w:val="04A0" w:firstRow="1" w:lastRow="0" w:firstColumn="1" w:lastColumn="0" w:noHBand="0" w:noVBand="1"/>
        </w:tblPrEx>
        <w:trPr>
          <w:trHeight w:val="275"/>
        </w:trPr>
        <w:tc>
          <w:tcPr>
            <w:tcW w:w="9101" w:type="dxa"/>
            <w:gridSpan w:val="2"/>
            <w:shd w:val="clear" w:color="auto" w:fill="auto"/>
          </w:tcPr>
          <w:p w14:paraId="1323CDD8" w14:textId="77777777" w:rsidR="00C82B60" w:rsidRPr="00C82B60" w:rsidRDefault="00C82B60" w:rsidP="00C82B60">
            <w:pPr>
              <w:spacing w:after="0" w:line="240" w:lineRule="auto"/>
              <w:rPr>
                <w:rFonts w:cstheme="minorHAnsi"/>
                <w:b/>
              </w:rPr>
            </w:pPr>
            <w:r w:rsidRPr="00C82B60">
              <w:rPr>
                <w:rFonts w:cstheme="minorHAnsi"/>
                <w:b/>
              </w:rPr>
              <w:t>318.0 Medelsvår intellektuell funktionsnedsättning (DSM-5), vilket enligt ICD-10 motsvarar</w:t>
            </w:r>
          </w:p>
          <w:p w14:paraId="15BDB831" w14:textId="5F9C9D86" w:rsidR="00AF1F1E" w:rsidRPr="009E18D7" w:rsidRDefault="00C82B60" w:rsidP="00C82B60">
            <w:pPr>
              <w:spacing w:after="0" w:line="240" w:lineRule="auto"/>
              <w:rPr>
                <w:rFonts w:cstheme="minorHAnsi"/>
                <w:b/>
              </w:rPr>
            </w:pPr>
            <w:r w:rsidRPr="00C82B60">
              <w:rPr>
                <w:rFonts w:cstheme="minorHAnsi"/>
                <w:b/>
              </w:rPr>
              <w:t>F71 Medelsvår psykisk utvecklingsstörning</w:t>
            </w:r>
          </w:p>
        </w:tc>
        <w:tc>
          <w:tcPr>
            <w:tcW w:w="851" w:type="dxa"/>
            <w:shd w:val="clear" w:color="auto" w:fill="auto"/>
            <w:vAlign w:val="center"/>
          </w:tcPr>
          <w:p w14:paraId="2A4FDFE8" w14:textId="77777777" w:rsidR="00AF1F1E" w:rsidRPr="009E18D7" w:rsidRDefault="00AF1F1E" w:rsidP="00C82B60">
            <w:pPr>
              <w:spacing w:after="0" w:line="240" w:lineRule="auto"/>
              <w:jc w:val="center"/>
              <w:rPr>
                <w:rFonts w:cstheme="minorHAnsi"/>
                <w:b/>
              </w:rPr>
            </w:pPr>
          </w:p>
        </w:tc>
      </w:tr>
      <w:tr w:rsidR="00AF1F1E" w:rsidRPr="00FF32B6" w14:paraId="00BC84F4" w14:textId="77777777" w:rsidTr="00C82B60">
        <w:tblPrEx>
          <w:tblLook w:val="04A0" w:firstRow="1" w:lastRow="0" w:firstColumn="1" w:lastColumn="0" w:noHBand="0" w:noVBand="1"/>
        </w:tblPrEx>
        <w:trPr>
          <w:trHeight w:val="269"/>
        </w:trPr>
        <w:tc>
          <w:tcPr>
            <w:tcW w:w="9101" w:type="dxa"/>
            <w:gridSpan w:val="2"/>
            <w:shd w:val="clear" w:color="auto" w:fill="auto"/>
          </w:tcPr>
          <w:p w14:paraId="232D177E" w14:textId="77777777" w:rsidR="00C82B60" w:rsidRPr="00C82B60" w:rsidRDefault="00C82B60" w:rsidP="00C82B60">
            <w:pPr>
              <w:spacing w:after="0" w:line="240" w:lineRule="auto"/>
              <w:rPr>
                <w:rFonts w:cstheme="minorHAnsi"/>
                <w:b/>
              </w:rPr>
            </w:pPr>
            <w:r w:rsidRPr="00C82B60">
              <w:rPr>
                <w:rFonts w:cstheme="minorHAnsi"/>
                <w:b/>
              </w:rPr>
              <w:t>318.1 Svår intellektuell funktionsnedsättning (DSM-5), vilket enligt ICD-10 motsvarar</w:t>
            </w:r>
          </w:p>
          <w:p w14:paraId="4A5F55B1" w14:textId="13EAEEE7" w:rsidR="00AF1F1E" w:rsidRPr="009E18D7" w:rsidRDefault="00C82B60" w:rsidP="00C82B60">
            <w:pPr>
              <w:spacing w:after="0" w:line="240" w:lineRule="auto"/>
              <w:rPr>
                <w:rFonts w:cstheme="minorHAnsi"/>
                <w:b/>
              </w:rPr>
            </w:pPr>
            <w:r w:rsidRPr="00C82B60">
              <w:rPr>
                <w:rFonts w:cstheme="minorHAnsi"/>
                <w:b/>
              </w:rPr>
              <w:t>F72 Svår psykisk utvecklingsstörning</w:t>
            </w:r>
          </w:p>
        </w:tc>
        <w:tc>
          <w:tcPr>
            <w:tcW w:w="851" w:type="dxa"/>
            <w:shd w:val="clear" w:color="auto" w:fill="auto"/>
            <w:vAlign w:val="center"/>
          </w:tcPr>
          <w:p w14:paraId="4667372D" w14:textId="77777777" w:rsidR="00AF1F1E" w:rsidRPr="009E18D7" w:rsidRDefault="00AF1F1E" w:rsidP="00C82B60">
            <w:pPr>
              <w:spacing w:after="0" w:line="240" w:lineRule="auto"/>
              <w:jc w:val="center"/>
              <w:rPr>
                <w:rFonts w:cstheme="minorHAnsi"/>
                <w:b/>
              </w:rPr>
            </w:pPr>
          </w:p>
        </w:tc>
      </w:tr>
      <w:tr w:rsidR="00AF1F1E" w:rsidRPr="00FF32B6" w14:paraId="2CAF44B6" w14:textId="77777777" w:rsidTr="00C82B60">
        <w:tblPrEx>
          <w:tblLook w:val="04A0" w:firstRow="1" w:lastRow="0" w:firstColumn="1" w:lastColumn="0" w:noHBand="0" w:noVBand="1"/>
        </w:tblPrEx>
        <w:trPr>
          <w:trHeight w:val="271"/>
        </w:trPr>
        <w:tc>
          <w:tcPr>
            <w:tcW w:w="9101" w:type="dxa"/>
            <w:gridSpan w:val="2"/>
            <w:shd w:val="clear" w:color="auto" w:fill="auto"/>
          </w:tcPr>
          <w:p w14:paraId="2E7052FA" w14:textId="77777777" w:rsidR="00C82B60" w:rsidRPr="00C82B60" w:rsidRDefault="00C82B60" w:rsidP="00C82B60">
            <w:pPr>
              <w:spacing w:after="0" w:line="240" w:lineRule="auto"/>
              <w:rPr>
                <w:rFonts w:cstheme="minorHAnsi"/>
                <w:b/>
              </w:rPr>
            </w:pPr>
            <w:r w:rsidRPr="00C82B60">
              <w:rPr>
                <w:rFonts w:cstheme="minorHAnsi"/>
                <w:b/>
              </w:rPr>
              <w:t>318.2 Mycket svår intellektuell funktionsnedsättning (DSM-5), vilket enligt ICD-10 motsvarar</w:t>
            </w:r>
          </w:p>
          <w:p w14:paraId="4CF9B99C" w14:textId="262C14E4" w:rsidR="00AF1F1E" w:rsidRPr="009E18D7" w:rsidRDefault="00C82B60" w:rsidP="00C82B60">
            <w:pPr>
              <w:spacing w:after="0" w:line="240" w:lineRule="auto"/>
              <w:rPr>
                <w:rFonts w:cstheme="minorHAnsi"/>
                <w:b/>
              </w:rPr>
            </w:pPr>
            <w:r w:rsidRPr="00C82B60">
              <w:rPr>
                <w:rFonts w:cstheme="minorHAnsi"/>
                <w:b/>
              </w:rPr>
              <w:t>F73 Grav psykisk utvecklingsstörning</w:t>
            </w:r>
          </w:p>
        </w:tc>
        <w:tc>
          <w:tcPr>
            <w:tcW w:w="851" w:type="dxa"/>
            <w:shd w:val="clear" w:color="auto" w:fill="auto"/>
            <w:vAlign w:val="center"/>
          </w:tcPr>
          <w:p w14:paraId="2352706A" w14:textId="77777777" w:rsidR="00AF1F1E" w:rsidRPr="009E18D7" w:rsidRDefault="00AF1F1E" w:rsidP="00C82B60">
            <w:pPr>
              <w:spacing w:after="0" w:line="240" w:lineRule="auto"/>
              <w:jc w:val="center"/>
              <w:rPr>
                <w:rFonts w:cstheme="minorHAnsi"/>
                <w:b/>
              </w:rPr>
            </w:pPr>
          </w:p>
        </w:tc>
      </w:tr>
      <w:tr w:rsidR="00AF1F1E" w:rsidRPr="00FF32B6" w14:paraId="2C5BC5D4" w14:textId="77777777" w:rsidTr="00C82B60">
        <w:tblPrEx>
          <w:tblLook w:val="04A0" w:firstRow="1" w:lastRow="0" w:firstColumn="1" w:lastColumn="0" w:noHBand="0" w:noVBand="1"/>
        </w:tblPrEx>
        <w:trPr>
          <w:trHeight w:val="281"/>
        </w:trPr>
        <w:tc>
          <w:tcPr>
            <w:tcW w:w="9101" w:type="dxa"/>
            <w:gridSpan w:val="2"/>
            <w:shd w:val="clear" w:color="auto" w:fill="auto"/>
          </w:tcPr>
          <w:p w14:paraId="4BBB657E" w14:textId="77777777" w:rsidR="00C82B60" w:rsidRPr="00C82B60" w:rsidRDefault="00C82B60" w:rsidP="00C82B60">
            <w:pPr>
              <w:spacing w:after="0" w:line="240" w:lineRule="auto"/>
              <w:rPr>
                <w:rFonts w:cstheme="minorHAnsi"/>
                <w:b/>
              </w:rPr>
            </w:pPr>
            <w:r w:rsidRPr="00C82B60">
              <w:rPr>
                <w:rFonts w:cstheme="minorHAnsi"/>
                <w:b/>
              </w:rPr>
              <w:t>319 Ospecificerad intellektuell funktionsnedsättning (DSM-5), vilket enligt ICD-10 motsvarar</w:t>
            </w:r>
          </w:p>
          <w:p w14:paraId="715E9AF8" w14:textId="6F3173A7" w:rsidR="00AF1F1E" w:rsidRPr="009E18D7" w:rsidRDefault="00C82B60" w:rsidP="00C82B60">
            <w:pPr>
              <w:spacing w:after="0" w:line="240" w:lineRule="auto"/>
              <w:rPr>
                <w:rFonts w:cstheme="minorHAnsi"/>
                <w:b/>
              </w:rPr>
            </w:pPr>
            <w:r w:rsidRPr="00C82B60">
              <w:rPr>
                <w:rFonts w:cstheme="minorHAnsi"/>
                <w:b/>
              </w:rPr>
              <w:t>F79 Ospecificerad psykisk utvecklingsstörning</w:t>
            </w:r>
          </w:p>
        </w:tc>
        <w:tc>
          <w:tcPr>
            <w:tcW w:w="851" w:type="dxa"/>
            <w:shd w:val="clear" w:color="auto" w:fill="auto"/>
            <w:vAlign w:val="center"/>
          </w:tcPr>
          <w:p w14:paraId="556C072A" w14:textId="77777777" w:rsidR="00AF1F1E" w:rsidRPr="009E18D7" w:rsidRDefault="00AF1F1E" w:rsidP="00C82B60">
            <w:pPr>
              <w:spacing w:after="0" w:line="240" w:lineRule="auto"/>
              <w:jc w:val="center"/>
              <w:rPr>
                <w:rFonts w:cstheme="minorHAnsi"/>
                <w:b/>
              </w:rPr>
            </w:pPr>
          </w:p>
        </w:tc>
      </w:tr>
    </w:tbl>
    <w:p w14:paraId="05AF6CC5" w14:textId="77777777" w:rsidR="00DC1361" w:rsidRDefault="00DC1361" w:rsidP="00010BEB">
      <w:pPr>
        <w:autoSpaceDE w:val="0"/>
        <w:autoSpaceDN w:val="0"/>
        <w:adjustRightInd w:val="0"/>
        <w:spacing w:after="0" w:line="240" w:lineRule="auto"/>
        <w:rPr>
          <w:rFonts w:ascii="Helv" w:hAnsi="Helv" w:cs="Helv"/>
          <w:color w:val="000000"/>
          <w:sz w:val="20"/>
          <w:szCs w:val="20"/>
        </w:rPr>
      </w:pPr>
    </w:p>
    <w:p w14:paraId="35EC75CB" w14:textId="77777777" w:rsidR="00423946" w:rsidRDefault="00423946" w:rsidP="00010BEB">
      <w:pPr>
        <w:autoSpaceDE w:val="0"/>
        <w:autoSpaceDN w:val="0"/>
        <w:adjustRightInd w:val="0"/>
        <w:spacing w:after="0" w:line="240" w:lineRule="auto"/>
        <w:rPr>
          <w:rFonts w:ascii="Helv" w:hAnsi="Helv" w:cs="Helv"/>
          <w:color w:val="000000"/>
          <w:sz w:val="20"/>
          <w:szCs w:val="20"/>
        </w:rPr>
      </w:pPr>
    </w:p>
    <w:tbl>
      <w:tblPr>
        <w:tblpPr w:leftFromText="141" w:rightFromText="141" w:vertAnchor="text" w:horzAnchor="margin" w:tblpX="137" w:tblpY="14"/>
        <w:tblW w:w="528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tblCellMar>
        <w:tblLook w:val="01E0" w:firstRow="1" w:lastRow="1" w:firstColumn="1" w:lastColumn="1" w:noHBand="0" w:noVBand="0"/>
      </w:tblPr>
      <w:tblGrid>
        <w:gridCol w:w="9922"/>
      </w:tblGrid>
      <w:tr w:rsidR="0045361D" w:rsidRPr="002403B3" w14:paraId="391142ED" w14:textId="77777777" w:rsidTr="00C82B60">
        <w:trPr>
          <w:trHeight w:val="344"/>
        </w:trPr>
        <w:tc>
          <w:tcPr>
            <w:tcW w:w="5000" w:type="pct"/>
            <w:shd w:val="clear" w:color="auto" w:fill="auto"/>
            <w:tcMar>
              <w:top w:w="0" w:type="dxa"/>
            </w:tcMar>
            <w:vAlign w:val="center"/>
          </w:tcPr>
          <w:p w14:paraId="3CF90A69" w14:textId="174FF928" w:rsidR="0045361D" w:rsidRPr="00C82B60" w:rsidRDefault="00C85A20" w:rsidP="00C85A20">
            <w:pPr>
              <w:spacing w:before="120" w:after="0" w:line="240" w:lineRule="auto"/>
              <w:rPr>
                <w:rFonts w:ascii="Arial" w:hAnsi="Arial" w:cs="Arial"/>
                <w:b/>
                <w:bCs/>
                <w:sz w:val="26"/>
                <w:szCs w:val="26"/>
              </w:rPr>
            </w:pPr>
            <w:r>
              <w:rPr>
                <w:rFonts w:ascii="Arial" w:hAnsi="Arial" w:cs="Arial"/>
                <w:b/>
                <w:bCs/>
                <w:sz w:val="26"/>
                <w:szCs w:val="26"/>
              </w:rPr>
              <w:t>Rekommendationer</w:t>
            </w:r>
          </w:p>
        </w:tc>
      </w:tr>
      <w:tr w:rsidR="0045361D" w:rsidRPr="00F3625B" w14:paraId="3D79F120" w14:textId="77777777" w:rsidTr="00C82B60">
        <w:trPr>
          <w:trHeight w:val="514"/>
        </w:trPr>
        <w:tc>
          <w:tcPr>
            <w:tcW w:w="5000" w:type="pct"/>
            <w:tcMar>
              <w:top w:w="0" w:type="dxa"/>
            </w:tcMar>
          </w:tcPr>
          <w:p w14:paraId="70C6D66F" w14:textId="77777777" w:rsidR="0045361D" w:rsidRPr="00C82B60" w:rsidRDefault="0045361D" w:rsidP="00C82B60">
            <w:pPr>
              <w:widowControl w:val="0"/>
              <w:suppressLineNumbers/>
              <w:suppressAutoHyphens/>
              <w:spacing w:after="0" w:line="240" w:lineRule="auto"/>
              <w:rPr>
                <w:rFonts w:ascii="Times New Roman" w:hAnsi="Times New Roman" w:cs="Times New Roman"/>
                <w:lang w:eastAsia="ar-SA"/>
              </w:rPr>
            </w:pPr>
          </w:p>
          <w:p w14:paraId="6FDAF1C4" w14:textId="77777777" w:rsidR="00C82B60" w:rsidRPr="00C82B60" w:rsidRDefault="00C82B60" w:rsidP="00C82B60">
            <w:pPr>
              <w:widowControl w:val="0"/>
              <w:suppressLineNumbers/>
              <w:suppressAutoHyphens/>
              <w:spacing w:after="0" w:line="240" w:lineRule="auto"/>
              <w:rPr>
                <w:rFonts w:ascii="Times New Roman" w:hAnsi="Times New Roman" w:cs="Times New Roman"/>
                <w:lang w:eastAsia="ar-SA"/>
              </w:rPr>
            </w:pPr>
          </w:p>
        </w:tc>
      </w:tr>
      <w:tr w:rsidR="00C85A20" w:rsidRPr="00C82B60" w14:paraId="2E0A8D49" w14:textId="77777777" w:rsidTr="004A4389">
        <w:trPr>
          <w:trHeight w:val="344"/>
        </w:trPr>
        <w:tc>
          <w:tcPr>
            <w:tcW w:w="5000" w:type="pct"/>
            <w:shd w:val="clear" w:color="auto" w:fill="auto"/>
            <w:tcMar>
              <w:top w:w="0" w:type="dxa"/>
            </w:tcMar>
            <w:vAlign w:val="center"/>
          </w:tcPr>
          <w:p w14:paraId="432643F9" w14:textId="7B4D34AE" w:rsidR="00C85A20" w:rsidRPr="00C82B60" w:rsidRDefault="007D366D" w:rsidP="00C85A20">
            <w:pPr>
              <w:spacing w:before="120" w:after="0" w:line="240" w:lineRule="auto"/>
              <w:rPr>
                <w:rFonts w:ascii="Arial" w:hAnsi="Arial" w:cs="Arial"/>
                <w:b/>
                <w:bCs/>
                <w:sz w:val="26"/>
                <w:szCs w:val="26"/>
              </w:rPr>
            </w:pPr>
            <w:r w:rsidRPr="007D366D">
              <w:rPr>
                <w:rFonts w:ascii="Arial" w:hAnsi="Arial" w:cs="Arial"/>
                <w:b/>
                <w:bCs/>
                <w:sz w:val="26"/>
                <w:szCs w:val="26"/>
              </w:rPr>
              <w:t>Beskrivning av barnets/elevens eventuella behov av fysisk tillgänglighetsanpassning</w:t>
            </w:r>
          </w:p>
        </w:tc>
      </w:tr>
      <w:tr w:rsidR="00C85A20" w:rsidRPr="00C82B60" w14:paraId="22BB4287" w14:textId="77777777" w:rsidTr="004A4389">
        <w:trPr>
          <w:trHeight w:val="514"/>
        </w:trPr>
        <w:tc>
          <w:tcPr>
            <w:tcW w:w="5000" w:type="pct"/>
            <w:tcMar>
              <w:top w:w="0" w:type="dxa"/>
            </w:tcMar>
          </w:tcPr>
          <w:p w14:paraId="65DAFD96" w14:textId="77777777" w:rsidR="00C85A20" w:rsidRPr="00C82B60" w:rsidRDefault="00C85A20" w:rsidP="004A4389">
            <w:pPr>
              <w:widowControl w:val="0"/>
              <w:suppressLineNumbers/>
              <w:suppressAutoHyphens/>
              <w:spacing w:after="0" w:line="240" w:lineRule="auto"/>
              <w:rPr>
                <w:rFonts w:ascii="Times New Roman" w:hAnsi="Times New Roman" w:cs="Times New Roman"/>
                <w:lang w:eastAsia="ar-SA"/>
              </w:rPr>
            </w:pPr>
          </w:p>
          <w:p w14:paraId="1D3F5C0E" w14:textId="77777777" w:rsidR="00C85A20" w:rsidRPr="00C82B60" w:rsidRDefault="00C85A20" w:rsidP="004A4389">
            <w:pPr>
              <w:widowControl w:val="0"/>
              <w:suppressLineNumbers/>
              <w:suppressAutoHyphens/>
              <w:spacing w:after="0" w:line="240" w:lineRule="auto"/>
              <w:rPr>
                <w:rFonts w:ascii="Times New Roman" w:hAnsi="Times New Roman" w:cs="Times New Roman"/>
                <w:lang w:eastAsia="ar-SA"/>
              </w:rPr>
            </w:pPr>
          </w:p>
        </w:tc>
      </w:tr>
    </w:tbl>
    <w:p w14:paraId="3A0B09B8" w14:textId="77777777" w:rsidR="005236AE" w:rsidRDefault="005236AE" w:rsidP="00423946">
      <w:pPr>
        <w:rPr>
          <w:rFonts w:ascii="Calibri" w:hAnsi="Calibri" w:cs="Calibri"/>
          <w:b/>
          <w:sz w:val="24"/>
          <w:szCs w:val="24"/>
        </w:rPr>
      </w:pPr>
    </w:p>
    <w:p w14:paraId="4B6FB760" w14:textId="191E4A09" w:rsidR="00423946" w:rsidRDefault="00423946" w:rsidP="00423946">
      <w:pPr>
        <w:rPr>
          <w:rFonts w:ascii="Calibri" w:hAnsi="Calibri" w:cs="Calibri"/>
          <w:b/>
          <w:sz w:val="24"/>
          <w:szCs w:val="24"/>
        </w:rPr>
      </w:pPr>
      <w:r w:rsidRPr="00193F46">
        <w:rPr>
          <w:rFonts w:ascii="Calibri" w:hAnsi="Calibri" w:cs="Calibri"/>
          <w:b/>
          <w:sz w:val="24"/>
          <w:szCs w:val="24"/>
        </w:rPr>
        <w:lastRenderedPageBreak/>
        <w:t xml:space="preserve">Ansvarig för den </w:t>
      </w:r>
      <w:r>
        <w:rPr>
          <w:rFonts w:ascii="Calibri" w:hAnsi="Calibri" w:cs="Calibri"/>
          <w:b/>
          <w:sz w:val="24"/>
          <w:szCs w:val="24"/>
        </w:rPr>
        <w:t>psykologiska</w:t>
      </w:r>
      <w:r w:rsidRPr="00193F46">
        <w:rPr>
          <w:rFonts w:ascii="Calibri" w:hAnsi="Calibri" w:cs="Calibri"/>
          <w:b/>
          <w:sz w:val="24"/>
          <w:szCs w:val="24"/>
        </w:rPr>
        <w:t xml:space="preserve"> bedömningen</w:t>
      </w:r>
      <w:r>
        <w:rPr>
          <w:rFonts w:ascii="Calibri" w:hAnsi="Calibri" w:cs="Calibri"/>
          <w:b/>
          <w:sz w:val="24"/>
          <w:szCs w:val="24"/>
        </w:rPr>
        <w:t>:</w:t>
      </w:r>
    </w:p>
    <w:p w14:paraId="3C483ED8" w14:textId="77777777" w:rsidR="00423946" w:rsidRDefault="00423946" w:rsidP="00423946">
      <w:pPr>
        <w:rPr>
          <w:rFonts w:ascii="Calibri" w:hAnsi="Calibri" w:cs="Calibri"/>
        </w:rPr>
      </w:pPr>
      <w:r w:rsidRPr="00FF32B6">
        <w:rPr>
          <w:rFonts w:ascii="Calibri" w:hAnsi="Calibri" w:cs="Calibri"/>
        </w:rPr>
        <w:t>Datum</w:t>
      </w:r>
      <w:r>
        <w:rPr>
          <w:rFonts w:ascii="Calibri" w:hAnsi="Calibri" w:cs="Calibri"/>
        </w:rPr>
        <w:tab/>
      </w:r>
      <w:r>
        <w:rPr>
          <w:rFonts w:ascii="Calibri" w:hAnsi="Calibri" w:cs="Calibri"/>
        </w:rPr>
        <w:tab/>
      </w:r>
    </w:p>
    <w:p w14:paraId="1EA6B384" w14:textId="77777777" w:rsidR="00A443A9" w:rsidRDefault="00A443A9" w:rsidP="00423946">
      <w:pPr>
        <w:rPr>
          <w:rFonts w:ascii="Calibri" w:hAnsi="Calibri" w:cs="Calibri"/>
        </w:rPr>
      </w:pPr>
    </w:p>
    <w:p w14:paraId="1BB10141" w14:textId="2312ADEA" w:rsidR="00423946" w:rsidRDefault="00423946" w:rsidP="00423946">
      <w:pPr>
        <w:rPr>
          <w:rFonts w:ascii="Calibri" w:hAnsi="Calibri" w:cs="Calibri"/>
        </w:rPr>
      </w:pPr>
      <w:r w:rsidRPr="00FF32B6">
        <w:rPr>
          <w:rFonts w:ascii="Calibri" w:hAnsi="Calibri" w:cs="Calibri"/>
        </w:rPr>
        <w:t>Underskrift</w:t>
      </w:r>
      <w:r>
        <w:rPr>
          <w:rFonts w:ascii="Calibri" w:hAnsi="Calibri" w:cs="Calibri"/>
        </w:rPr>
        <w:tab/>
      </w:r>
      <w:r>
        <w:rPr>
          <w:rFonts w:ascii="Calibri" w:hAnsi="Calibri" w:cs="Calibri"/>
        </w:rPr>
        <w:tab/>
      </w:r>
      <w:r>
        <w:rPr>
          <w:rFonts w:ascii="Calibri" w:hAnsi="Calibri" w:cs="Calibri"/>
        </w:rPr>
        <w:tab/>
        <w:t>Namnförtydligande</w:t>
      </w:r>
    </w:p>
    <w:p w14:paraId="7590ED89" w14:textId="77777777" w:rsidR="00423946" w:rsidRDefault="00423946" w:rsidP="00423946">
      <w:pPr>
        <w:rPr>
          <w:rFonts w:ascii="Calibri" w:hAnsi="Calibri" w:cs="Calibri"/>
        </w:rPr>
      </w:pPr>
      <w:r>
        <w:rPr>
          <w:rFonts w:ascii="Calibri" w:hAnsi="Calibri" w:cs="Calibri"/>
        </w:rPr>
        <w:t>Titel</w:t>
      </w:r>
    </w:p>
    <w:p w14:paraId="2DD1EB10" w14:textId="3891E3C1" w:rsidR="0049472F" w:rsidRPr="001E4AA5" w:rsidRDefault="00423946" w:rsidP="00423946">
      <w:pPr>
        <w:rPr>
          <w:rFonts w:ascii="Calibri" w:hAnsi="Calibri" w:cs="Calibri"/>
        </w:rPr>
      </w:pPr>
      <w:r>
        <w:rPr>
          <w:rFonts w:ascii="Calibri" w:hAnsi="Calibri" w:cs="Calibri"/>
        </w:rPr>
        <w:t>Kontaktuppgifter</w:t>
      </w:r>
    </w:p>
    <w:sectPr w:rsidR="0049472F" w:rsidRPr="001E4AA5" w:rsidSect="000F0E10">
      <w:pgSz w:w="12240" w:h="15840"/>
      <w:pgMar w:top="1417" w:right="1417" w:bottom="1417" w:left="141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E6EE" w14:textId="77777777" w:rsidR="00121284" w:rsidRDefault="00121284" w:rsidP="001D3156">
      <w:pPr>
        <w:spacing w:after="0" w:line="240" w:lineRule="auto"/>
      </w:pPr>
      <w:r>
        <w:separator/>
      </w:r>
    </w:p>
  </w:endnote>
  <w:endnote w:type="continuationSeparator" w:id="0">
    <w:p w14:paraId="362029EE" w14:textId="77777777" w:rsidR="00121284" w:rsidRDefault="00121284" w:rsidP="001D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935"/>
      <w:docPartObj>
        <w:docPartGallery w:val="Page Numbers (Bottom of Page)"/>
        <w:docPartUnique/>
      </w:docPartObj>
    </w:sdtPr>
    <w:sdtEndPr/>
    <w:sdtContent>
      <w:p w14:paraId="2C7444D7" w14:textId="77777777" w:rsidR="00E15938" w:rsidRDefault="00E15938">
        <w:pPr>
          <w:pStyle w:val="Sidfot"/>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0381B7B6" w14:textId="77777777" w:rsidR="00E15938" w:rsidRDefault="00E15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1216" w14:textId="77777777" w:rsidR="00121284" w:rsidRDefault="00121284" w:rsidP="001D3156">
      <w:pPr>
        <w:spacing w:after="0" w:line="240" w:lineRule="auto"/>
      </w:pPr>
      <w:r>
        <w:separator/>
      </w:r>
    </w:p>
  </w:footnote>
  <w:footnote w:type="continuationSeparator" w:id="0">
    <w:p w14:paraId="1DDE406C" w14:textId="77777777" w:rsidR="00121284" w:rsidRDefault="00121284" w:rsidP="001D3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D814" w14:textId="5B5909C0" w:rsidR="00E15938" w:rsidRDefault="00E15938" w:rsidP="0057482A">
    <w:pPr>
      <w:pStyle w:val="Sidhuvud"/>
      <w:tabs>
        <w:tab w:val="clear" w:pos="4536"/>
        <w:tab w:val="clear" w:pos="9072"/>
        <w:tab w:val="right" w:pos="9406"/>
      </w:tabs>
    </w:pPr>
    <w:r w:rsidRPr="001D3156">
      <w:rPr>
        <w:noProof/>
        <w:lang w:eastAsia="sv-SE"/>
      </w:rPr>
      <w:drawing>
        <wp:inline distT="0" distB="0" distL="0" distR="0" wp14:anchorId="562DA2CD" wp14:editId="2FCB6F4F">
          <wp:extent cx="1974850" cy="656590"/>
          <wp:effectExtent l="19050" t="0" r="6350" b="0"/>
          <wp:docPr id="1" name="Bildobjekt 1" descr="gbg_li_c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gbg_li_col.wmf"/>
                  <pic:cNvPicPr>
                    <a:picLocks noChangeAspect="1" noChangeArrowheads="1"/>
                  </pic:cNvPicPr>
                </pic:nvPicPr>
                <pic:blipFill>
                  <a:blip r:embed="rId1"/>
                  <a:srcRect/>
                  <a:stretch>
                    <a:fillRect/>
                  </a:stretch>
                </pic:blipFill>
                <pic:spPr bwMode="auto">
                  <a:xfrm>
                    <a:off x="0" y="0"/>
                    <a:ext cx="1974850" cy="656590"/>
                  </a:xfrm>
                  <a:prstGeom prst="rect">
                    <a:avLst/>
                  </a:prstGeom>
                  <a:noFill/>
                  <a:ln w="9525">
                    <a:noFill/>
                    <a:miter lim="800000"/>
                    <a:headEnd/>
                    <a:tailEnd/>
                  </a:ln>
                </pic:spPr>
              </pic:pic>
            </a:graphicData>
          </a:graphic>
        </wp:inline>
      </w:drawing>
    </w:r>
    <w:r w:rsidR="00D76DA5">
      <w:tab/>
    </w:r>
    <w:sdt>
      <w:sdtPr>
        <w:alias w:val="Ämne"/>
        <w:tag w:val=""/>
        <w:id w:val="-847558603"/>
        <w:placeholder>
          <w:docPart w:val="17C3E56367544D6A86B6DE9E473BD1BA"/>
        </w:placeholder>
        <w:dataBinding w:prefixMappings="xmlns:ns0='http://purl.org/dc/elements/1.1/' xmlns:ns1='http://schemas.openxmlformats.org/package/2006/metadata/core-properties' " w:xpath="/ns1:coreProperties[1]/ns0:subject[1]" w:storeItemID="{6C3C8BC8-F283-45AE-878A-BAB7291924A1}"/>
        <w:text/>
      </w:sdtPr>
      <w:sdtEndPr/>
      <w:sdtContent>
        <w:r w:rsidR="001348D3">
          <w:t>Elevens/barnets namn</w:t>
        </w:r>
      </w:sdtContent>
    </w:sdt>
  </w:p>
  <w:p w14:paraId="098F5095" w14:textId="77777777" w:rsidR="00E15938" w:rsidRDefault="00E159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BA297A"/>
    <w:lvl w:ilvl="0">
      <w:numFmt w:val="bullet"/>
      <w:lvlText w:val="*"/>
      <w:lvlJc w:val="left"/>
    </w:lvl>
  </w:abstractNum>
  <w:abstractNum w:abstractNumId="1" w15:restartNumberingAfterBreak="0">
    <w:nsid w:val="1D574975"/>
    <w:multiLevelType w:val="hybridMultilevel"/>
    <w:tmpl w:val="A74A59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E81F9C"/>
    <w:multiLevelType w:val="hybridMultilevel"/>
    <w:tmpl w:val="BB1CB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2FE48AA"/>
    <w:multiLevelType w:val="hybridMultilevel"/>
    <w:tmpl w:val="A6EACBC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849487759">
    <w:abstractNumId w:val="0"/>
    <w:lvlOverride w:ilvl="0">
      <w:lvl w:ilvl="0">
        <w:numFmt w:val="bullet"/>
        <w:lvlText w:val=""/>
        <w:legacy w:legacy="1" w:legacySpace="0" w:legacyIndent="0"/>
        <w:lvlJc w:val="left"/>
        <w:rPr>
          <w:rFonts w:ascii="Symbol" w:hAnsi="Symbol" w:hint="default"/>
          <w:sz w:val="22"/>
        </w:rPr>
      </w:lvl>
    </w:lvlOverride>
  </w:num>
  <w:num w:numId="2" w16cid:durableId="228657149">
    <w:abstractNumId w:val="3"/>
  </w:num>
  <w:num w:numId="3" w16cid:durableId="379667738">
    <w:abstractNumId w:val="2"/>
  </w:num>
  <w:num w:numId="4" w16cid:durableId="784886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10BEB"/>
    <w:rsid w:val="00010BEB"/>
    <w:rsid w:val="000741A3"/>
    <w:rsid w:val="00075CC8"/>
    <w:rsid w:val="00076E6A"/>
    <w:rsid w:val="000B35EF"/>
    <w:rsid w:val="000C4225"/>
    <w:rsid w:val="000F0E10"/>
    <w:rsid w:val="000F5EDB"/>
    <w:rsid w:val="00121284"/>
    <w:rsid w:val="001348D3"/>
    <w:rsid w:val="001D3156"/>
    <w:rsid w:val="001E4AA5"/>
    <w:rsid w:val="00201DC5"/>
    <w:rsid w:val="00216D76"/>
    <w:rsid w:val="00224A37"/>
    <w:rsid w:val="002403B3"/>
    <w:rsid w:val="0025112A"/>
    <w:rsid w:val="00260B76"/>
    <w:rsid w:val="00262E20"/>
    <w:rsid w:val="00275AB0"/>
    <w:rsid w:val="002A3A40"/>
    <w:rsid w:val="002E25E0"/>
    <w:rsid w:val="002F204E"/>
    <w:rsid w:val="0032703C"/>
    <w:rsid w:val="0034320D"/>
    <w:rsid w:val="00395D89"/>
    <w:rsid w:val="003F5F3A"/>
    <w:rsid w:val="00406A09"/>
    <w:rsid w:val="00423946"/>
    <w:rsid w:val="004278D2"/>
    <w:rsid w:val="00440536"/>
    <w:rsid w:val="0045361D"/>
    <w:rsid w:val="00454D3A"/>
    <w:rsid w:val="0046701F"/>
    <w:rsid w:val="004716EE"/>
    <w:rsid w:val="0049472F"/>
    <w:rsid w:val="004B33FF"/>
    <w:rsid w:val="004D0C87"/>
    <w:rsid w:val="004D1084"/>
    <w:rsid w:val="004E1ED7"/>
    <w:rsid w:val="00511A22"/>
    <w:rsid w:val="00520706"/>
    <w:rsid w:val="005236AE"/>
    <w:rsid w:val="0052488A"/>
    <w:rsid w:val="0052627C"/>
    <w:rsid w:val="00536A62"/>
    <w:rsid w:val="0057482A"/>
    <w:rsid w:val="005823D1"/>
    <w:rsid w:val="005A1BE8"/>
    <w:rsid w:val="005B0C2B"/>
    <w:rsid w:val="005E0A3E"/>
    <w:rsid w:val="005E2DB2"/>
    <w:rsid w:val="00600DBD"/>
    <w:rsid w:val="00613E3D"/>
    <w:rsid w:val="0062486F"/>
    <w:rsid w:val="00652F15"/>
    <w:rsid w:val="00673DF1"/>
    <w:rsid w:val="006C192A"/>
    <w:rsid w:val="006E78C4"/>
    <w:rsid w:val="00702B5A"/>
    <w:rsid w:val="007065D7"/>
    <w:rsid w:val="007247BB"/>
    <w:rsid w:val="00744032"/>
    <w:rsid w:val="00744EA1"/>
    <w:rsid w:val="00790860"/>
    <w:rsid w:val="007D0E03"/>
    <w:rsid w:val="007D366D"/>
    <w:rsid w:val="007F7279"/>
    <w:rsid w:val="007F7728"/>
    <w:rsid w:val="00807DC8"/>
    <w:rsid w:val="008302FB"/>
    <w:rsid w:val="008521FB"/>
    <w:rsid w:val="0087568A"/>
    <w:rsid w:val="00920A69"/>
    <w:rsid w:val="009572D4"/>
    <w:rsid w:val="0099088F"/>
    <w:rsid w:val="009C49F1"/>
    <w:rsid w:val="009E18D7"/>
    <w:rsid w:val="00A2342A"/>
    <w:rsid w:val="00A260D1"/>
    <w:rsid w:val="00A443A9"/>
    <w:rsid w:val="00A6344B"/>
    <w:rsid w:val="00A66A85"/>
    <w:rsid w:val="00AA0D9C"/>
    <w:rsid w:val="00AF1F1E"/>
    <w:rsid w:val="00B02BB4"/>
    <w:rsid w:val="00B1258A"/>
    <w:rsid w:val="00B16E17"/>
    <w:rsid w:val="00B60AAF"/>
    <w:rsid w:val="00B876B0"/>
    <w:rsid w:val="00BB385C"/>
    <w:rsid w:val="00BC4001"/>
    <w:rsid w:val="00BC4860"/>
    <w:rsid w:val="00C207C7"/>
    <w:rsid w:val="00C2602D"/>
    <w:rsid w:val="00C3229B"/>
    <w:rsid w:val="00C435E5"/>
    <w:rsid w:val="00C7689D"/>
    <w:rsid w:val="00C80052"/>
    <w:rsid w:val="00C82B60"/>
    <w:rsid w:val="00C85A20"/>
    <w:rsid w:val="00C9272D"/>
    <w:rsid w:val="00C94B14"/>
    <w:rsid w:val="00CA38DC"/>
    <w:rsid w:val="00CA4878"/>
    <w:rsid w:val="00CC039C"/>
    <w:rsid w:val="00CD6D63"/>
    <w:rsid w:val="00D41473"/>
    <w:rsid w:val="00D53ED9"/>
    <w:rsid w:val="00D76DA5"/>
    <w:rsid w:val="00D836C9"/>
    <w:rsid w:val="00DC1361"/>
    <w:rsid w:val="00DC222A"/>
    <w:rsid w:val="00DE1C21"/>
    <w:rsid w:val="00DF3404"/>
    <w:rsid w:val="00E15938"/>
    <w:rsid w:val="00E228DB"/>
    <w:rsid w:val="00E239AB"/>
    <w:rsid w:val="00E50F99"/>
    <w:rsid w:val="00E95BEB"/>
    <w:rsid w:val="00FB020B"/>
    <w:rsid w:val="00FD1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3351"/>
  <w15:docId w15:val="{704A8CE8-3FCF-4F88-837F-A5732213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46"/>
  </w:style>
  <w:style w:type="paragraph" w:styleId="Rubrik1">
    <w:name w:val="heading 1"/>
    <w:basedOn w:val="Normal"/>
    <w:next w:val="Normal"/>
    <w:link w:val="Rubrik1Char"/>
    <w:uiPriority w:val="9"/>
    <w:qFormat/>
    <w:rsid w:val="006C192A"/>
    <w:pPr>
      <w:keepNext/>
      <w:keepLines/>
      <w:spacing w:before="480" w:after="0"/>
      <w:outlineLvl w:val="0"/>
    </w:pPr>
    <w:rPr>
      <w:rFonts w:asciiTheme="majorHAnsi" w:eastAsiaTheme="majorEastAsia" w:hAnsiTheme="majorHAnsi" w:cstheme="majorBidi"/>
      <w:b/>
      <w:bCs/>
      <w:sz w:val="3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C192A"/>
    <w:rPr>
      <w:rFonts w:asciiTheme="majorHAnsi" w:eastAsiaTheme="majorEastAsia" w:hAnsiTheme="majorHAnsi" w:cstheme="majorBidi"/>
      <w:b/>
      <w:bCs/>
      <w:sz w:val="32"/>
      <w:szCs w:val="28"/>
    </w:rPr>
  </w:style>
  <w:style w:type="paragraph" w:styleId="Liststycke">
    <w:name w:val="List Paragraph"/>
    <w:basedOn w:val="Normal"/>
    <w:uiPriority w:val="34"/>
    <w:qFormat/>
    <w:rsid w:val="0046701F"/>
    <w:pPr>
      <w:ind w:left="720"/>
      <w:contextualSpacing/>
    </w:pPr>
  </w:style>
  <w:style w:type="paragraph" w:styleId="Sidhuvud">
    <w:name w:val="header"/>
    <w:basedOn w:val="Normal"/>
    <w:link w:val="SidhuvudChar"/>
    <w:uiPriority w:val="99"/>
    <w:unhideWhenUsed/>
    <w:rsid w:val="001D315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3156"/>
  </w:style>
  <w:style w:type="paragraph" w:styleId="Sidfot">
    <w:name w:val="footer"/>
    <w:basedOn w:val="Normal"/>
    <w:link w:val="SidfotChar"/>
    <w:uiPriority w:val="99"/>
    <w:unhideWhenUsed/>
    <w:rsid w:val="001D315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3156"/>
  </w:style>
  <w:style w:type="paragraph" w:styleId="Ballongtext">
    <w:name w:val="Balloon Text"/>
    <w:basedOn w:val="Normal"/>
    <w:link w:val="BallongtextChar"/>
    <w:uiPriority w:val="99"/>
    <w:semiHidden/>
    <w:unhideWhenUsed/>
    <w:rsid w:val="001D31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3156"/>
    <w:rPr>
      <w:rFonts w:ascii="Tahoma" w:hAnsi="Tahoma" w:cs="Tahoma"/>
      <w:sz w:val="16"/>
      <w:szCs w:val="16"/>
    </w:rPr>
  </w:style>
  <w:style w:type="table" w:styleId="Tabellrutnt">
    <w:name w:val="Table Grid"/>
    <w:basedOn w:val="Normaltabell"/>
    <w:uiPriority w:val="59"/>
    <w:rsid w:val="0092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6E78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E78C4"/>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qFormat/>
    <w:rsid w:val="005236AE"/>
    <w:pPr>
      <w:numPr>
        <w:ilvl w:val="1"/>
      </w:numPr>
      <w:spacing w:after="0" w:line="240" w:lineRule="auto"/>
      <w:jc w:val="both"/>
    </w:pPr>
    <w:rPr>
      <w:rFonts w:ascii="Arial" w:eastAsiaTheme="minorEastAsia" w:hAnsi="Arial"/>
      <w:b/>
      <w:color w:val="FFFFFF" w:themeColor="background1"/>
    </w:rPr>
  </w:style>
  <w:style w:type="character" w:customStyle="1" w:styleId="UnderrubrikChar">
    <w:name w:val="Underrubrik Char"/>
    <w:basedOn w:val="Standardstycketeckensnitt"/>
    <w:link w:val="Underrubrik"/>
    <w:rsid w:val="005236AE"/>
    <w:rPr>
      <w:rFonts w:ascii="Arial" w:eastAsiaTheme="minorEastAsia" w:hAnsi="Arial"/>
      <w:b/>
      <w:color w:val="FFFFFF" w:themeColor="background1"/>
    </w:rPr>
  </w:style>
  <w:style w:type="character" w:styleId="Platshllartext">
    <w:name w:val="Placeholder Text"/>
    <w:basedOn w:val="Standardstycketeckensnitt"/>
    <w:uiPriority w:val="99"/>
    <w:semiHidden/>
    <w:rsid w:val="00D76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C3E56367544D6A86B6DE9E473BD1BA"/>
        <w:category>
          <w:name w:val="Allmänt"/>
          <w:gallery w:val="placeholder"/>
        </w:category>
        <w:types>
          <w:type w:val="bbPlcHdr"/>
        </w:types>
        <w:behaviors>
          <w:behavior w:val="content"/>
        </w:behaviors>
        <w:guid w:val="{FE35D477-EB79-4E4D-80A1-022A4F517DC5}"/>
      </w:docPartPr>
      <w:docPartBody>
        <w:p w:rsidR="00787C81" w:rsidRDefault="00DC55CA">
          <w:r w:rsidRPr="00BF6632">
            <w:rPr>
              <w:rStyle w:val="Platshllartext"/>
            </w:rPr>
            <w:t>[Ämne]</w:t>
          </w:r>
        </w:p>
      </w:docPartBody>
    </w:docPart>
    <w:docPart>
      <w:docPartPr>
        <w:name w:val="A5E267D0A60B4B008631112BE3EA6E51"/>
        <w:category>
          <w:name w:val="Allmänt"/>
          <w:gallery w:val="placeholder"/>
        </w:category>
        <w:types>
          <w:type w:val="bbPlcHdr"/>
        </w:types>
        <w:behaviors>
          <w:behavior w:val="content"/>
        </w:behaviors>
        <w:guid w:val="{FE77E531-6782-4DC9-908F-0150AD8B567E}"/>
      </w:docPartPr>
      <w:docPartBody>
        <w:p w:rsidR="004F715D" w:rsidRDefault="00787C81" w:rsidP="00787C81">
          <w:pPr>
            <w:pStyle w:val="A5E267D0A60B4B008631112BE3EA6E51"/>
          </w:pPr>
          <w:r w:rsidRPr="00BF6632">
            <w:rPr>
              <w:rStyle w:val="Platshllartext"/>
            </w:rPr>
            <w:t>[Ämne]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CA"/>
    <w:rsid w:val="004F715D"/>
    <w:rsid w:val="004F7E08"/>
    <w:rsid w:val="00787C81"/>
    <w:rsid w:val="00831E2E"/>
    <w:rsid w:val="00DC55CA"/>
    <w:rsid w:val="00F50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7C81"/>
    <w:rPr>
      <w:color w:val="808080"/>
    </w:rPr>
  </w:style>
  <w:style w:type="paragraph" w:customStyle="1" w:styleId="A5E267D0A60B4B008631112BE3EA6E51">
    <w:name w:val="A5E267D0A60B4B008631112BE3EA6E51"/>
    <w:rsid w:val="00787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0320D34F566C4EA8DA04AF6C39EC17" ma:contentTypeVersion="11" ma:contentTypeDescription="Skapa ett nytt dokument." ma:contentTypeScope="" ma:versionID="de5237d266a77950d741b3ac7f204915">
  <xsd:schema xmlns:xsd="http://www.w3.org/2001/XMLSchema" xmlns:xs="http://www.w3.org/2001/XMLSchema" xmlns:p="http://schemas.microsoft.com/office/2006/metadata/properties" xmlns:ns3="298c766c-d721-4b09-863b-4cc4158e9e50" xmlns:ns4="c2872700-69ac-435c-84b0-3c419f4c3367" targetNamespace="http://schemas.microsoft.com/office/2006/metadata/properties" ma:root="true" ma:fieldsID="bb7c040c2f5c2ecee2560dd9b4213a26" ns3:_="" ns4:_="">
    <xsd:import namespace="298c766c-d721-4b09-863b-4cc4158e9e50"/>
    <xsd:import namespace="c2872700-69ac-435c-84b0-3c419f4c33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766c-d721-4b09-863b-4cc4158e9e50"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72700-69ac-435c-84b0-3c419f4c33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5C471-5BE4-4FD7-B2C2-97EE6DEA3DA0}">
  <ds:schemaRefs>
    <ds:schemaRef ds:uri="http://schemas.microsoft.com/sharepoint/v3/contenttype/forms"/>
  </ds:schemaRefs>
</ds:datastoreItem>
</file>

<file path=customXml/itemProps2.xml><?xml version="1.0" encoding="utf-8"?>
<ds:datastoreItem xmlns:ds="http://schemas.openxmlformats.org/officeDocument/2006/customXml" ds:itemID="{09720D22-E1DD-4737-B084-C7BAE88728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8CB21-D174-4FD0-8607-8914B251F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c766c-d721-4b09-863b-4cc4158e9e50"/>
    <ds:schemaRef ds:uri="c2872700-69ac-435c-84b0-3c419f4c3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E8F5A-B120-4E22-8E8B-E06E4A91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716</Words>
  <Characters>3797</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Elevens/barnets namn</dc:subject>
  <dc:creator>helsve0605</dc:creator>
  <cp:lastModifiedBy>Annakarin Norström</cp:lastModifiedBy>
  <cp:revision>4</cp:revision>
  <dcterms:created xsi:type="dcterms:W3CDTF">2024-03-19T10:22:00Z</dcterms:created>
  <dcterms:modified xsi:type="dcterms:W3CDTF">2024-04-02T09:53:00Z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0x010100C10320D34F566C4EA8DA04AF6C39EC17</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3530631CED9C5933C12584A100439D8B</vt:lpwstr>
  </property>
  <property fmtid="{D5CDD505-2E9C-101B-9397-08002B2CF9AE}" pid="7" name="SW_DocHWND">
    <vt:r8>7475378</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CN=Websrv4/OU=Webservice/O=Göteborgs Kommun</vt:lpwstr>
  </property>
  <property fmtid="{D5CDD505-2E9C-101B-9397-08002B2CF9AE}" pid="17" name="SW_DocumentDB">
    <vt:lpwstr>prod\Grundskola\LIS\Verksamhetshandbok\VerksamhGrunds.nsf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